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Default="005774A0" w:rsidP="005774A0">
      <w:pPr>
        <w:suppressAutoHyphens w:val="0"/>
        <w:jc w:val="center"/>
        <w:rPr>
          <w:rFonts w:ascii="Arial" w:hAnsi="Arial" w:cs="Arial"/>
          <w:color w:val="000000"/>
        </w:rPr>
      </w:pPr>
    </w:p>
    <w:p w:rsidR="005774A0" w:rsidRPr="00231C0B" w:rsidRDefault="005774A0" w:rsidP="005774A0">
      <w:pPr>
        <w:suppressAutoHyphens w:val="0"/>
        <w:jc w:val="center"/>
        <w:rPr>
          <w:rFonts w:ascii="Arial" w:hAnsi="Arial" w:cs="Arial"/>
          <w:bCs/>
          <w:color w:val="0070C0"/>
          <w:sz w:val="56"/>
          <w:szCs w:val="56"/>
          <w:lang w:eastAsia="fr-FR"/>
        </w:rPr>
      </w:pPr>
      <w:r>
        <w:rPr>
          <w:rFonts w:ascii="Arial" w:hAnsi="Arial" w:cs="Arial"/>
          <w:bCs/>
          <w:color w:val="0070C0"/>
          <w:sz w:val="56"/>
          <w:szCs w:val="56"/>
          <w:lang w:eastAsia="fr-FR"/>
        </w:rPr>
        <w:t>TARIFS PORT DE PLAISANCE</w:t>
      </w:r>
      <w:r>
        <w:rPr>
          <w:rFonts w:ascii="Arial" w:hAnsi="Arial" w:cs="Arial"/>
          <w:bCs/>
          <w:color w:val="0070C0"/>
          <w:sz w:val="56"/>
          <w:szCs w:val="56"/>
          <w:lang w:eastAsia="fr-FR"/>
        </w:rPr>
        <w:br/>
      </w:r>
    </w:p>
    <w:p w:rsidR="005774A0" w:rsidRPr="001B5259"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 w:val="52"/>
          <w:szCs w:val="52"/>
          <w:u w:val="none"/>
        </w:rPr>
      </w:pPr>
    </w:p>
    <w:p w:rsidR="005774A0" w:rsidRPr="001B5259"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 w:val="52"/>
          <w:szCs w:val="52"/>
          <w:u w:val="none"/>
        </w:rPr>
      </w:pPr>
    </w:p>
    <w:p w:rsidR="005774A0" w:rsidRPr="001B5259"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 w:val="52"/>
          <w:szCs w:val="52"/>
          <w:u w:val="none"/>
        </w:rPr>
      </w:pPr>
    </w:p>
    <w:p w:rsidR="005774A0" w:rsidRPr="001B5259"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 w:val="52"/>
          <w:szCs w:val="52"/>
          <w:u w:val="none"/>
        </w:rPr>
      </w:pPr>
    </w:p>
    <w:p w:rsidR="005774A0" w:rsidRPr="001B5259"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 w:val="52"/>
          <w:szCs w:val="52"/>
          <w:u w:val="none"/>
        </w:rPr>
      </w:pPr>
    </w:p>
    <w:p w:rsidR="005774A0" w:rsidRPr="001B5259" w:rsidRDefault="005774A0" w:rsidP="005774A0">
      <w:pPr>
        <w:pStyle w:val="Titre1"/>
        <w:rPr>
          <w:rFonts w:ascii="Arial" w:hAnsi="Arial" w:cs="Arial"/>
          <w:color w:val="000000"/>
        </w:rPr>
      </w:pPr>
    </w:p>
    <w:p w:rsidR="005774A0" w:rsidRPr="00DA395A"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Cs w:val="24"/>
          <w:u w:val="none"/>
          <w:lang w:val="fr-FR"/>
        </w:rPr>
      </w:pPr>
    </w:p>
    <w:p w:rsidR="005774A0" w:rsidRPr="00DA395A" w:rsidRDefault="005774A0" w:rsidP="005774A0">
      <w:pPr>
        <w:pStyle w:val="Corpsdetexte"/>
        <w:tabs>
          <w:tab w:val="clear" w:pos="567"/>
          <w:tab w:val="clear" w:pos="1560"/>
          <w:tab w:val="clear" w:pos="8789"/>
          <w:tab w:val="left" w:pos="284"/>
          <w:tab w:val="left" w:pos="3969"/>
          <w:tab w:val="left" w:pos="6237"/>
          <w:tab w:val="decimal" w:pos="9072"/>
        </w:tabs>
        <w:jc w:val="center"/>
        <w:rPr>
          <w:rFonts w:ascii="Arial" w:hAnsi="Arial" w:cs="Arial"/>
          <w:b/>
          <w:color w:val="000000"/>
          <w:szCs w:val="24"/>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tbl>
      <w:tblPr>
        <w:tblW w:w="12200" w:type="dxa"/>
        <w:tblInd w:w="70" w:type="dxa"/>
        <w:tblCellMar>
          <w:left w:w="70" w:type="dxa"/>
          <w:right w:w="70" w:type="dxa"/>
        </w:tblCellMar>
        <w:tblLook w:val="04A0" w:firstRow="1" w:lastRow="0" w:firstColumn="1" w:lastColumn="0" w:noHBand="0" w:noVBand="1"/>
      </w:tblPr>
      <w:tblGrid>
        <w:gridCol w:w="10340"/>
        <w:gridCol w:w="146"/>
        <w:gridCol w:w="1960"/>
      </w:tblGrid>
      <w:tr w:rsidR="005774A0" w:rsidRPr="00A65F89" w:rsidTr="00DE5DB9">
        <w:trPr>
          <w:trHeight w:val="3300"/>
        </w:trPr>
        <w:tc>
          <w:tcPr>
            <w:tcW w:w="1541" w:type="dxa"/>
            <w:tcBorders>
              <w:top w:val="nil"/>
              <w:left w:val="nil"/>
              <w:bottom w:val="nil"/>
              <w:right w:val="nil"/>
            </w:tcBorders>
            <w:shd w:val="clear" w:color="auto" w:fill="auto"/>
            <w:noWrap/>
            <w:vAlign w:val="bottom"/>
            <w:hideMark/>
          </w:tcPr>
          <w:tbl>
            <w:tblPr>
              <w:tblW w:w="10200" w:type="dxa"/>
              <w:tblCellMar>
                <w:left w:w="70" w:type="dxa"/>
                <w:right w:w="70" w:type="dxa"/>
              </w:tblCellMar>
              <w:tblLook w:val="04A0" w:firstRow="1" w:lastRow="0" w:firstColumn="1" w:lastColumn="0" w:noHBand="0" w:noVBand="1"/>
            </w:tblPr>
            <w:tblGrid>
              <w:gridCol w:w="1240"/>
              <w:gridCol w:w="2599"/>
              <w:gridCol w:w="2302"/>
              <w:gridCol w:w="2099"/>
              <w:gridCol w:w="1960"/>
            </w:tblGrid>
            <w:tr w:rsidR="005774A0" w:rsidRPr="00F707D5" w:rsidTr="00DE5DB9">
              <w:trPr>
                <w:trHeight w:val="1605"/>
              </w:trPr>
              <w:tc>
                <w:tcPr>
                  <w:tcW w:w="1240" w:type="dxa"/>
                  <w:tcBorders>
                    <w:top w:val="nil"/>
                    <w:left w:val="nil"/>
                    <w:bottom w:val="nil"/>
                    <w:right w:val="nil"/>
                  </w:tcBorders>
                  <w:shd w:val="clear" w:color="auto" w:fill="auto"/>
                  <w:noWrap/>
                  <w:vAlign w:val="bottom"/>
                  <w:hideMark/>
                </w:tcPr>
                <w:p w:rsidR="005774A0" w:rsidRPr="00F707D5" w:rsidRDefault="005774A0" w:rsidP="00DE5DB9">
                  <w:pPr>
                    <w:suppressAutoHyphens w:val="0"/>
                    <w:rPr>
                      <w:sz w:val="24"/>
                      <w:szCs w:val="24"/>
                      <w:lang w:eastAsia="fr-FR"/>
                    </w:rPr>
                  </w:pPr>
                </w:p>
              </w:tc>
              <w:tc>
                <w:tcPr>
                  <w:tcW w:w="7000" w:type="dxa"/>
                  <w:gridSpan w:val="3"/>
                  <w:tcBorders>
                    <w:top w:val="nil"/>
                    <w:left w:val="nil"/>
                    <w:bottom w:val="nil"/>
                    <w:right w:val="nil"/>
                  </w:tcBorders>
                  <w:shd w:val="clear" w:color="auto" w:fill="auto"/>
                  <w:vAlign w:val="center"/>
                  <w:hideMark/>
                </w:tcPr>
                <w:p w:rsidR="005774A0" w:rsidRPr="00F707D5" w:rsidRDefault="005774A0" w:rsidP="00DE5DB9">
                  <w:pPr>
                    <w:suppressAutoHyphens w:val="0"/>
                    <w:jc w:val="center"/>
                    <w:rPr>
                      <w:rFonts w:ascii="Arial" w:hAnsi="Arial" w:cs="Arial"/>
                      <w:color w:val="538DD5"/>
                      <w:sz w:val="24"/>
                      <w:szCs w:val="24"/>
                      <w:lang w:eastAsia="fr-FR"/>
                    </w:rPr>
                  </w:pPr>
                  <w:r w:rsidRPr="00F707D5">
                    <w:rPr>
                      <w:rFonts w:ascii="Arial" w:hAnsi="Arial" w:cs="Arial"/>
                      <w:color w:val="538DD5"/>
                      <w:sz w:val="24"/>
                      <w:szCs w:val="24"/>
                      <w:lang w:eastAsia="fr-FR"/>
                    </w:rPr>
                    <w:t>LOCATION ANNUELLE</w:t>
                  </w:r>
                  <w:r w:rsidRPr="00F707D5">
                    <w:rPr>
                      <w:rFonts w:ascii="Arial" w:hAnsi="Arial" w:cs="Arial"/>
                      <w:color w:val="538DD5"/>
                      <w:sz w:val="24"/>
                      <w:szCs w:val="24"/>
                      <w:lang w:eastAsia="fr-FR"/>
                    </w:rPr>
                    <w:br/>
                    <w:t>D'UN POSTE D'AMARRAGE</w:t>
                  </w:r>
                  <w:r w:rsidRPr="00F707D5">
                    <w:rPr>
                      <w:rFonts w:ascii="Arial" w:hAnsi="Arial" w:cs="Arial"/>
                      <w:color w:val="538DD5"/>
                      <w:sz w:val="24"/>
                      <w:szCs w:val="24"/>
                      <w:lang w:eastAsia="fr-FR"/>
                    </w:rPr>
                    <w:br/>
                    <w:t xml:space="preserve">bassin </w:t>
                  </w:r>
                  <w:proofErr w:type="spellStart"/>
                  <w:r w:rsidRPr="00F707D5">
                    <w:rPr>
                      <w:rFonts w:ascii="Arial" w:hAnsi="Arial" w:cs="Arial"/>
                      <w:color w:val="538DD5"/>
                      <w:sz w:val="24"/>
                      <w:szCs w:val="24"/>
                      <w:lang w:eastAsia="fr-FR"/>
                    </w:rPr>
                    <w:t>Ango</w:t>
                  </w:r>
                  <w:proofErr w:type="spellEnd"/>
                  <w:r w:rsidRPr="00F707D5">
                    <w:rPr>
                      <w:rFonts w:ascii="Arial" w:hAnsi="Arial" w:cs="Arial"/>
                      <w:color w:val="538DD5"/>
                      <w:sz w:val="24"/>
                      <w:szCs w:val="24"/>
                      <w:lang w:eastAsia="fr-FR"/>
                    </w:rPr>
                    <w:t xml:space="preserve"> au 01/01/2021</w:t>
                  </w:r>
                </w:p>
              </w:tc>
              <w:tc>
                <w:tcPr>
                  <w:tcW w:w="1960" w:type="dxa"/>
                  <w:tcBorders>
                    <w:top w:val="nil"/>
                    <w:left w:val="nil"/>
                    <w:bottom w:val="nil"/>
                    <w:right w:val="nil"/>
                  </w:tcBorders>
                  <w:shd w:val="clear" w:color="auto" w:fill="auto"/>
                  <w:noWrap/>
                  <w:vAlign w:val="bottom"/>
                  <w:hideMark/>
                </w:tcPr>
                <w:p w:rsidR="005774A0" w:rsidRPr="00F707D5" w:rsidRDefault="005774A0" w:rsidP="00DE5DB9">
                  <w:pPr>
                    <w:suppressAutoHyphens w:val="0"/>
                    <w:jc w:val="center"/>
                    <w:rPr>
                      <w:rFonts w:ascii="Arial" w:hAnsi="Arial" w:cs="Arial"/>
                      <w:color w:val="538DD5"/>
                      <w:sz w:val="24"/>
                      <w:szCs w:val="24"/>
                      <w:lang w:eastAsia="fr-FR"/>
                    </w:rPr>
                  </w:pPr>
                </w:p>
              </w:tc>
            </w:tr>
            <w:tr w:rsidR="005774A0" w:rsidRPr="00F707D5" w:rsidTr="00DE5DB9">
              <w:trPr>
                <w:trHeight w:val="960"/>
              </w:trPr>
              <w:tc>
                <w:tcPr>
                  <w:tcW w:w="10200" w:type="dxa"/>
                  <w:gridSpan w:val="5"/>
                  <w:tcBorders>
                    <w:top w:val="nil"/>
                    <w:left w:val="nil"/>
                    <w:bottom w:val="nil"/>
                    <w:right w:val="nil"/>
                  </w:tcBorders>
                  <w:shd w:val="clear" w:color="auto" w:fill="auto"/>
                  <w:vAlign w:val="center"/>
                  <w:hideMark/>
                </w:tcPr>
                <w:p w:rsidR="005774A0" w:rsidRPr="00F707D5" w:rsidRDefault="005774A0" w:rsidP="00DE5DB9">
                  <w:pPr>
                    <w:suppressAutoHyphens w:val="0"/>
                    <w:rPr>
                      <w:rFonts w:ascii="Calibri" w:hAnsi="Calibri" w:cs="Calibri"/>
                      <w:b/>
                      <w:bCs/>
                      <w:color w:val="000000"/>
                      <w:sz w:val="22"/>
                      <w:szCs w:val="22"/>
                      <w:lang w:eastAsia="fr-FR"/>
                    </w:rPr>
                  </w:pPr>
                  <w:r w:rsidRPr="00F707D5">
                    <w:rPr>
                      <w:rFonts w:ascii="Calibri" w:hAnsi="Calibri" w:cs="Calibri"/>
                      <w:b/>
                      <w:bCs/>
                      <w:color w:val="000000"/>
                      <w:sz w:val="22"/>
                      <w:szCs w:val="22"/>
                      <w:lang w:eastAsia="fr-FR"/>
                    </w:rPr>
                    <w:t>EAU - ELECTRICITE - SANITAIRES - DOUCHES inclus</w:t>
                  </w:r>
                  <w:r w:rsidRPr="00F707D5">
                    <w:rPr>
                      <w:rFonts w:ascii="Calibri" w:hAnsi="Calibri" w:cs="Calibri"/>
                      <w:b/>
                      <w:bCs/>
                      <w:color w:val="000000"/>
                      <w:sz w:val="22"/>
                      <w:szCs w:val="22"/>
                      <w:lang w:eastAsia="fr-FR"/>
                    </w:rPr>
                    <w:br/>
                    <w:t>WIFI offert</w:t>
                  </w:r>
                </w:p>
              </w:tc>
            </w:tr>
            <w:tr w:rsidR="005774A0" w:rsidRPr="00F707D5" w:rsidTr="00DE5DB9">
              <w:trPr>
                <w:trHeight w:val="780"/>
              </w:trPr>
              <w:tc>
                <w:tcPr>
                  <w:tcW w:w="12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774A0" w:rsidRPr="00F707D5" w:rsidRDefault="005774A0" w:rsidP="00DE5DB9">
                  <w:pPr>
                    <w:suppressAutoHyphens w:val="0"/>
                    <w:jc w:val="center"/>
                    <w:rPr>
                      <w:rFonts w:ascii="Arial" w:hAnsi="Arial" w:cs="Arial"/>
                      <w:b/>
                      <w:bCs/>
                      <w:color w:val="000000"/>
                      <w:sz w:val="18"/>
                      <w:szCs w:val="18"/>
                      <w:lang w:eastAsia="fr-FR"/>
                    </w:rPr>
                  </w:pPr>
                  <w:r w:rsidRPr="00F707D5">
                    <w:rPr>
                      <w:rFonts w:ascii="Arial" w:hAnsi="Arial" w:cs="Arial"/>
                      <w:b/>
                      <w:bCs/>
                      <w:color w:val="000000"/>
                      <w:sz w:val="18"/>
                      <w:szCs w:val="18"/>
                      <w:lang w:eastAsia="fr-FR"/>
                    </w:rPr>
                    <w:t>CATEGORIE</w:t>
                  </w:r>
                </w:p>
              </w:tc>
              <w:tc>
                <w:tcPr>
                  <w:tcW w:w="2599" w:type="dxa"/>
                  <w:tcBorders>
                    <w:top w:val="single" w:sz="4" w:space="0" w:color="auto"/>
                    <w:left w:val="nil"/>
                    <w:bottom w:val="single" w:sz="4" w:space="0" w:color="auto"/>
                    <w:right w:val="single" w:sz="4" w:space="0" w:color="auto"/>
                  </w:tcBorders>
                  <w:shd w:val="clear" w:color="000000" w:fill="DCE6F1"/>
                  <w:noWrap/>
                  <w:vAlign w:val="center"/>
                  <w:hideMark/>
                </w:tcPr>
                <w:p w:rsidR="005774A0" w:rsidRPr="00F707D5" w:rsidRDefault="005774A0" w:rsidP="00DE5DB9">
                  <w:pPr>
                    <w:suppressAutoHyphens w:val="0"/>
                    <w:jc w:val="center"/>
                    <w:rPr>
                      <w:rFonts w:ascii="Arial" w:hAnsi="Arial" w:cs="Arial"/>
                      <w:b/>
                      <w:bCs/>
                      <w:sz w:val="18"/>
                      <w:szCs w:val="18"/>
                      <w:lang w:eastAsia="fr-FR"/>
                    </w:rPr>
                  </w:pPr>
                  <w:r w:rsidRPr="00F707D5">
                    <w:rPr>
                      <w:rFonts w:ascii="Arial" w:hAnsi="Arial" w:cs="Arial"/>
                      <w:b/>
                      <w:bCs/>
                      <w:sz w:val="18"/>
                      <w:szCs w:val="18"/>
                      <w:lang w:eastAsia="fr-FR"/>
                    </w:rPr>
                    <w:t>LONGUEUR HORS-TOUT</w:t>
                  </w:r>
                </w:p>
              </w:tc>
              <w:tc>
                <w:tcPr>
                  <w:tcW w:w="2302" w:type="dxa"/>
                  <w:tcBorders>
                    <w:top w:val="single" w:sz="4" w:space="0" w:color="auto"/>
                    <w:left w:val="nil"/>
                    <w:bottom w:val="single" w:sz="4" w:space="0" w:color="auto"/>
                    <w:right w:val="nil"/>
                  </w:tcBorders>
                  <w:shd w:val="clear" w:color="000000" w:fill="DCE6F1"/>
                  <w:noWrap/>
                  <w:vAlign w:val="center"/>
                  <w:hideMark/>
                </w:tcPr>
                <w:p w:rsidR="005774A0" w:rsidRPr="00F707D5" w:rsidRDefault="005774A0" w:rsidP="00DE5DB9">
                  <w:pPr>
                    <w:suppressAutoHyphens w:val="0"/>
                    <w:jc w:val="center"/>
                    <w:rPr>
                      <w:rFonts w:ascii="Arial" w:hAnsi="Arial" w:cs="Arial"/>
                      <w:b/>
                      <w:bCs/>
                      <w:sz w:val="18"/>
                      <w:szCs w:val="18"/>
                      <w:lang w:eastAsia="fr-FR"/>
                    </w:rPr>
                  </w:pPr>
                  <w:r w:rsidRPr="00F707D5">
                    <w:rPr>
                      <w:rFonts w:ascii="Arial" w:hAnsi="Arial" w:cs="Arial"/>
                      <w:b/>
                      <w:bCs/>
                      <w:sz w:val="18"/>
                      <w:szCs w:val="18"/>
                      <w:lang w:eastAsia="fr-FR"/>
                    </w:rPr>
                    <w:t>LARGEUR MAXIMALE</w:t>
                  </w:r>
                </w:p>
              </w:tc>
              <w:tc>
                <w:tcPr>
                  <w:tcW w:w="2099" w:type="dxa"/>
                  <w:tcBorders>
                    <w:top w:val="single" w:sz="8" w:space="0" w:color="auto"/>
                    <w:left w:val="single" w:sz="8" w:space="0" w:color="auto"/>
                    <w:bottom w:val="single" w:sz="4" w:space="0" w:color="auto"/>
                    <w:right w:val="single" w:sz="8" w:space="0" w:color="auto"/>
                  </w:tcBorders>
                  <w:shd w:val="clear" w:color="000000" w:fill="DCE6F1"/>
                  <w:noWrap/>
                  <w:vAlign w:val="center"/>
                  <w:hideMark/>
                </w:tcPr>
                <w:p w:rsidR="005774A0" w:rsidRPr="00F707D5" w:rsidRDefault="005774A0" w:rsidP="00DE5DB9">
                  <w:pPr>
                    <w:suppressAutoHyphens w:val="0"/>
                    <w:jc w:val="center"/>
                    <w:rPr>
                      <w:rFonts w:ascii="Arial" w:hAnsi="Arial" w:cs="Arial"/>
                      <w:b/>
                      <w:bCs/>
                      <w:sz w:val="18"/>
                      <w:szCs w:val="18"/>
                      <w:lang w:eastAsia="fr-FR"/>
                    </w:rPr>
                  </w:pPr>
                  <w:r w:rsidRPr="00F707D5">
                    <w:rPr>
                      <w:rFonts w:ascii="Arial" w:hAnsi="Arial" w:cs="Arial"/>
                      <w:b/>
                      <w:bCs/>
                      <w:sz w:val="18"/>
                      <w:szCs w:val="18"/>
                      <w:lang w:eastAsia="fr-FR"/>
                    </w:rPr>
                    <w:t>TARIF ANNUEL TTC</w:t>
                  </w:r>
                </w:p>
              </w:tc>
              <w:tc>
                <w:tcPr>
                  <w:tcW w:w="1960" w:type="dxa"/>
                  <w:tcBorders>
                    <w:top w:val="single" w:sz="4" w:space="0" w:color="auto"/>
                    <w:left w:val="nil"/>
                    <w:bottom w:val="nil"/>
                    <w:right w:val="single" w:sz="4" w:space="0" w:color="auto"/>
                  </w:tcBorders>
                  <w:shd w:val="clear" w:color="000000" w:fill="DCE6F1"/>
                  <w:vAlign w:val="center"/>
                  <w:hideMark/>
                </w:tcPr>
                <w:p w:rsidR="005774A0" w:rsidRPr="00F707D5" w:rsidRDefault="005774A0" w:rsidP="00DE5DB9">
                  <w:pPr>
                    <w:suppressAutoHyphens w:val="0"/>
                    <w:jc w:val="center"/>
                    <w:rPr>
                      <w:rFonts w:ascii="Arial" w:hAnsi="Arial" w:cs="Arial"/>
                      <w:b/>
                      <w:bCs/>
                      <w:color w:val="000000"/>
                      <w:sz w:val="18"/>
                      <w:szCs w:val="18"/>
                      <w:lang w:eastAsia="fr-FR"/>
                    </w:rPr>
                  </w:pPr>
                  <w:r w:rsidRPr="00F707D5">
                    <w:rPr>
                      <w:rFonts w:ascii="Arial" w:hAnsi="Arial" w:cs="Arial"/>
                      <w:b/>
                      <w:bCs/>
                      <w:color w:val="000000"/>
                      <w:sz w:val="18"/>
                      <w:szCs w:val="18"/>
                      <w:lang w:eastAsia="fr-FR"/>
                    </w:rPr>
                    <w:t>HIVERNAGE A FLOT</w:t>
                  </w:r>
                  <w:r w:rsidRPr="00F707D5">
                    <w:rPr>
                      <w:rFonts w:ascii="Arial" w:hAnsi="Arial" w:cs="Arial"/>
                      <w:b/>
                      <w:bCs/>
                      <w:color w:val="000000"/>
                      <w:sz w:val="18"/>
                      <w:szCs w:val="18"/>
                      <w:lang w:eastAsia="fr-FR"/>
                    </w:rPr>
                    <w:br/>
                    <w:t>du 01/09 au 31/05</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A-01</w:t>
                  </w:r>
                </w:p>
              </w:tc>
              <w:tc>
                <w:tcPr>
                  <w:tcW w:w="2599" w:type="dxa"/>
                  <w:tcBorders>
                    <w:top w:val="nil"/>
                    <w:left w:val="nil"/>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&lt; 5,00 mètres</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2,00 mètres</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1 172,85 €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763,70 €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A-02</w:t>
                  </w:r>
                </w:p>
              </w:tc>
              <w:tc>
                <w:tcPr>
                  <w:tcW w:w="2599" w:type="dxa"/>
                  <w:tcBorders>
                    <w:top w:val="nil"/>
                    <w:left w:val="nil"/>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5,00 - 5,99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2,30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1 403,50 €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914,90 €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A-03</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6,00 - 6,99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2,60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1 737,45 €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1 131,55 €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A-04</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7,00 - 7,99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2,90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2 075,95 €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1 358,65 €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A-05</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8,00 - 8,99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3,10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2 461,65 €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1 606,55 €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A-06</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9,00 - 9,99 m</w:t>
                  </w:r>
                </w:p>
              </w:tc>
              <w:tc>
                <w:tcPr>
                  <w:tcW w:w="2302" w:type="dxa"/>
                  <w:tcBorders>
                    <w:top w:val="nil"/>
                    <w:left w:val="nil"/>
                    <w:bottom w:val="single" w:sz="4" w:space="0" w:color="auto"/>
                    <w:right w:val="nil"/>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3,40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2 890,00 €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1 887,05 €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A-07</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10,00 - 10,99 m</w:t>
                  </w:r>
                </w:p>
              </w:tc>
              <w:tc>
                <w:tcPr>
                  <w:tcW w:w="2302" w:type="dxa"/>
                  <w:tcBorders>
                    <w:top w:val="nil"/>
                    <w:left w:val="nil"/>
                    <w:bottom w:val="single" w:sz="4" w:space="0" w:color="auto"/>
                    <w:right w:val="nil"/>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3,70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3 297,10 €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2 164,05 €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A-08</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11,00 - 11,99 m</w:t>
                  </w:r>
                </w:p>
              </w:tc>
              <w:tc>
                <w:tcPr>
                  <w:tcW w:w="2302" w:type="dxa"/>
                  <w:tcBorders>
                    <w:top w:val="nil"/>
                    <w:left w:val="nil"/>
                    <w:bottom w:val="single" w:sz="4" w:space="0" w:color="auto"/>
                    <w:right w:val="nil"/>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4,00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3 725,50 €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2 442,35 €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A-09</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12,00 - 12,99 m</w:t>
                  </w:r>
                </w:p>
              </w:tc>
              <w:tc>
                <w:tcPr>
                  <w:tcW w:w="2302" w:type="dxa"/>
                  <w:tcBorders>
                    <w:top w:val="nil"/>
                    <w:left w:val="nil"/>
                    <w:bottom w:val="single" w:sz="4" w:space="0" w:color="auto"/>
                    <w:right w:val="nil"/>
                  </w:tcBorders>
                  <w:shd w:val="clear" w:color="000000" w:fill="FFFFFF"/>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4,50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4 153,95 €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2 723,90 €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A-10</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13,00 - 13,99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5,20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4 583,65 €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2 987,10 €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A-11</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14,00 - 14,99 m</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sz w:val="18"/>
                      <w:szCs w:val="18"/>
                      <w:lang w:eastAsia="fr-FR"/>
                    </w:rPr>
                  </w:pPr>
                  <w:r w:rsidRPr="00F707D5">
                    <w:rPr>
                      <w:rFonts w:ascii="Arial" w:hAnsi="Arial" w:cs="Arial"/>
                      <w:sz w:val="18"/>
                      <w:szCs w:val="18"/>
                      <w:lang w:eastAsia="fr-FR"/>
                    </w:rPr>
                    <w:t>5,50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5 001,85 €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3 259,40 €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A-12</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15,00 à 15,99</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5,90 m</w:t>
                  </w:r>
                </w:p>
              </w:tc>
              <w:tc>
                <w:tcPr>
                  <w:tcW w:w="2099" w:type="dxa"/>
                  <w:tcBorders>
                    <w:top w:val="nil"/>
                    <w:left w:val="single" w:sz="8" w:space="0" w:color="auto"/>
                    <w:bottom w:val="single" w:sz="4"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5 252,00 €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3 535,00 €</w:t>
                  </w:r>
                </w:p>
              </w:tc>
            </w:tr>
            <w:tr w:rsidR="005774A0" w:rsidRPr="00F707D5" w:rsidTr="00DE5DB9">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 </w:t>
                  </w:r>
                </w:p>
              </w:tc>
              <w:tc>
                <w:tcPr>
                  <w:tcW w:w="2599"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le m supplémentaire</w:t>
                  </w:r>
                </w:p>
              </w:tc>
              <w:tc>
                <w:tcPr>
                  <w:tcW w:w="2302" w:type="dxa"/>
                  <w:tcBorders>
                    <w:top w:val="nil"/>
                    <w:left w:val="nil"/>
                    <w:bottom w:val="single" w:sz="4" w:space="0" w:color="auto"/>
                    <w:right w:val="nil"/>
                  </w:tcBorders>
                  <w:shd w:val="clear" w:color="auto" w:fill="auto"/>
                  <w:noWrap/>
                  <w:vAlign w:val="center"/>
                  <w:hideMark/>
                </w:tcPr>
                <w:p w:rsidR="005774A0" w:rsidRPr="00F707D5" w:rsidRDefault="005774A0" w:rsidP="00DE5DB9">
                  <w:pPr>
                    <w:suppressAutoHyphens w:val="0"/>
                    <w:jc w:val="center"/>
                    <w:rPr>
                      <w:rFonts w:ascii="Arial" w:hAnsi="Arial" w:cs="Arial"/>
                      <w:lang w:eastAsia="fr-FR"/>
                    </w:rPr>
                  </w:pPr>
                  <w:r w:rsidRPr="00F707D5">
                    <w:rPr>
                      <w:rFonts w:ascii="Arial" w:hAnsi="Arial" w:cs="Arial"/>
                      <w:lang w:eastAsia="fr-FR"/>
                    </w:rPr>
                    <w:t> </w:t>
                  </w:r>
                </w:p>
              </w:tc>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418,30 €</w:t>
                  </w:r>
                </w:p>
              </w:tc>
              <w:tc>
                <w:tcPr>
                  <w:tcW w:w="1960" w:type="dxa"/>
                  <w:tcBorders>
                    <w:top w:val="nil"/>
                    <w:left w:val="nil"/>
                    <w:bottom w:val="single" w:sz="4" w:space="0" w:color="auto"/>
                    <w:right w:val="single" w:sz="4" w:space="0" w:color="auto"/>
                  </w:tcBorders>
                  <w:shd w:val="clear" w:color="auto" w:fill="auto"/>
                  <w:noWrap/>
                  <w:vAlign w:val="center"/>
                  <w:hideMark/>
                </w:tcPr>
                <w:p w:rsidR="005774A0" w:rsidRPr="00F707D5" w:rsidRDefault="005774A0" w:rsidP="00DE5DB9">
                  <w:pPr>
                    <w:suppressAutoHyphens w:val="0"/>
                    <w:jc w:val="center"/>
                    <w:rPr>
                      <w:rFonts w:ascii="Calibri" w:hAnsi="Calibri" w:cs="Calibri"/>
                      <w:sz w:val="22"/>
                      <w:szCs w:val="22"/>
                      <w:lang w:eastAsia="fr-FR"/>
                    </w:rPr>
                  </w:pPr>
                  <w:r w:rsidRPr="00F707D5">
                    <w:rPr>
                      <w:rFonts w:ascii="Calibri" w:hAnsi="Calibri" w:cs="Calibri"/>
                      <w:sz w:val="22"/>
                      <w:szCs w:val="22"/>
                      <w:lang w:eastAsia="fr-FR"/>
                    </w:rPr>
                    <w:t>271,30 €</w:t>
                  </w:r>
                </w:p>
              </w:tc>
            </w:tr>
            <w:tr w:rsidR="005774A0" w:rsidRPr="00F707D5" w:rsidTr="00DE5DB9">
              <w:trPr>
                <w:trHeight w:val="300"/>
              </w:trPr>
              <w:tc>
                <w:tcPr>
                  <w:tcW w:w="1240" w:type="dxa"/>
                  <w:tcBorders>
                    <w:top w:val="nil"/>
                    <w:left w:val="nil"/>
                    <w:bottom w:val="nil"/>
                    <w:right w:val="nil"/>
                  </w:tcBorders>
                  <w:shd w:val="clear" w:color="auto" w:fill="auto"/>
                  <w:noWrap/>
                  <w:vAlign w:val="bottom"/>
                  <w:hideMark/>
                </w:tcPr>
                <w:p w:rsidR="005774A0" w:rsidRPr="00F707D5" w:rsidRDefault="005774A0" w:rsidP="00DE5DB9">
                  <w:pPr>
                    <w:suppressAutoHyphens w:val="0"/>
                    <w:rPr>
                      <w:rFonts w:ascii="Arial" w:hAnsi="Arial" w:cs="Arial"/>
                      <w:sz w:val="18"/>
                      <w:szCs w:val="18"/>
                      <w:lang w:eastAsia="fr-FR"/>
                    </w:rPr>
                  </w:pPr>
                  <w:r w:rsidRPr="00F707D5">
                    <w:rPr>
                      <w:rFonts w:ascii="Arial" w:hAnsi="Arial" w:cs="Arial"/>
                      <w:sz w:val="18"/>
                      <w:szCs w:val="18"/>
                      <w:lang w:eastAsia="fr-FR"/>
                    </w:rPr>
                    <w:t>TVA à 20%</w:t>
                  </w:r>
                </w:p>
              </w:tc>
              <w:tc>
                <w:tcPr>
                  <w:tcW w:w="2599" w:type="dxa"/>
                  <w:tcBorders>
                    <w:top w:val="nil"/>
                    <w:left w:val="nil"/>
                    <w:bottom w:val="nil"/>
                    <w:right w:val="nil"/>
                  </w:tcBorders>
                  <w:shd w:val="clear" w:color="auto" w:fill="auto"/>
                  <w:noWrap/>
                  <w:vAlign w:val="bottom"/>
                  <w:hideMark/>
                </w:tcPr>
                <w:p w:rsidR="005774A0" w:rsidRPr="00F707D5" w:rsidRDefault="005774A0" w:rsidP="00DE5DB9">
                  <w:pPr>
                    <w:suppressAutoHyphens w:val="0"/>
                    <w:rPr>
                      <w:rFonts w:ascii="Arial" w:hAnsi="Arial" w:cs="Arial"/>
                      <w:sz w:val="18"/>
                      <w:szCs w:val="18"/>
                      <w:lang w:eastAsia="fr-FR"/>
                    </w:rPr>
                  </w:pPr>
                </w:p>
              </w:tc>
              <w:tc>
                <w:tcPr>
                  <w:tcW w:w="2302" w:type="dxa"/>
                  <w:tcBorders>
                    <w:top w:val="nil"/>
                    <w:left w:val="nil"/>
                    <w:bottom w:val="nil"/>
                    <w:right w:val="nil"/>
                  </w:tcBorders>
                  <w:shd w:val="clear" w:color="auto" w:fill="auto"/>
                  <w:noWrap/>
                  <w:vAlign w:val="bottom"/>
                  <w:hideMark/>
                </w:tcPr>
                <w:p w:rsidR="005774A0" w:rsidRPr="00F707D5" w:rsidRDefault="005774A0" w:rsidP="00DE5DB9">
                  <w:pPr>
                    <w:suppressAutoHyphens w:val="0"/>
                    <w:rPr>
                      <w:lang w:eastAsia="fr-FR"/>
                    </w:rPr>
                  </w:pPr>
                </w:p>
              </w:tc>
              <w:tc>
                <w:tcPr>
                  <w:tcW w:w="2099" w:type="dxa"/>
                  <w:tcBorders>
                    <w:top w:val="nil"/>
                    <w:left w:val="nil"/>
                    <w:bottom w:val="nil"/>
                    <w:right w:val="nil"/>
                  </w:tcBorders>
                  <w:shd w:val="clear" w:color="auto" w:fill="auto"/>
                  <w:noWrap/>
                  <w:vAlign w:val="bottom"/>
                  <w:hideMark/>
                </w:tcPr>
                <w:p w:rsidR="005774A0" w:rsidRPr="00F707D5" w:rsidRDefault="005774A0" w:rsidP="00DE5DB9">
                  <w:pPr>
                    <w:suppressAutoHyphens w:val="0"/>
                    <w:rPr>
                      <w:lang w:eastAsia="fr-FR"/>
                    </w:rPr>
                  </w:pPr>
                </w:p>
              </w:tc>
              <w:tc>
                <w:tcPr>
                  <w:tcW w:w="1960" w:type="dxa"/>
                  <w:tcBorders>
                    <w:top w:val="nil"/>
                    <w:left w:val="nil"/>
                    <w:bottom w:val="nil"/>
                    <w:right w:val="nil"/>
                  </w:tcBorders>
                  <w:shd w:val="clear" w:color="auto" w:fill="auto"/>
                  <w:noWrap/>
                  <w:vAlign w:val="center"/>
                  <w:hideMark/>
                </w:tcPr>
                <w:p w:rsidR="005774A0" w:rsidRPr="00F707D5" w:rsidRDefault="005774A0" w:rsidP="00DE5DB9">
                  <w:pPr>
                    <w:suppressAutoHyphens w:val="0"/>
                    <w:rPr>
                      <w:lang w:eastAsia="fr-FR"/>
                    </w:rPr>
                  </w:pPr>
                </w:p>
              </w:tc>
            </w:tr>
            <w:tr w:rsidR="005774A0" w:rsidRPr="00F707D5" w:rsidTr="00DE5DB9">
              <w:trPr>
                <w:trHeight w:val="435"/>
              </w:trPr>
              <w:tc>
                <w:tcPr>
                  <w:tcW w:w="8240" w:type="dxa"/>
                  <w:gridSpan w:val="4"/>
                  <w:tcBorders>
                    <w:top w:val="nil"/>
                    <w:left w:val="nil"/>
                    <w:bottom w:val="nil"/>
                    <w:right w:val="nil"/>
                  </w:tcBorders>
                  <w:shd w:val="clear" w:color="auto" w:fill="auto"/>
                  <w:noWrap/>
                  <w:vAlign w:val="center"/>
                  <w:hideMark/>
                </w:tcPr>
                <w:p w:rsidR="005774A0" w:rsidRPr="00F707D5" w:rsidRDefault="005774A0" w:rsidP="00DE5DB9">
                  <w:pPr>
                    <w:suppressAutoHyphens w:val="0"/>
                    <w:rPr>
                      <w:rFonts w:ascii="Arial" w:hAnsi="Arial" w:cs="Arial"/>
                      <w:sz w:val="18"/>
                      <w:szCs w:val="18"/>
                      <w:lang w:eastAsia="fr-FR"/>
                    </w:rPr>
                  </w:pPr>
                  <w:r w:rsidRPr="00F707D5">
                    <w:rPr>
                      <w:rFonts w:ascii="Arial" w:hAnsi="Arial" w:cs="Arial"/>
                      <w:b/>
                      <w:bCs/>
                      <w:sz w:val="18"/>
                      <w:szCs w:val="18"/>
                      <w:lang w:eastAsia="fr-FR"/>
                    </w:rPr>
                    <w:t>Nota 1</w:t>
                  </w:r>
                  <w:r w:rsidRPr="00F707D5">
                    <w:rPr>
                      <w:rFonts w:ascii="Arial" w:hAnsi="Arial" w:cs="Arial"/>
                      <w:sz w:val="18"/>
                      <w:szCs w:val="18"/>
                      <w:lang w:eastAsia="fr-FR"/>
                    </w:rPr>
                    <w:t xml:space="preserve"> : Multicoques d'une largeur supérieure à 5,20 m : Tarifs ci-dessus x 1,5</w:t>
                  </w:r>
                </w:p>
              </w:tc>
              <w:tc>
                <w:tcPr>
                  <w:tcW w:w="1960" w:type="dxa"/>
                  <w:tcBorders>
                    <w:top w:val="nil"/>
                    <w:left w:val="nil"/>
                    <w:bottom w:val="nil"/>
                    <w:right w:val="nil"/>
                  </w:tcBorders>
                  <w:shd w:val="clear" w:color="auto" w:fill="auto"/>
                  <w:noWrap/>
                  <w:vAlign w:val="center"/>
                  <w:hideMark/>
                </w:tcPr>
                <w:p w:rsidR="005774A0" w:rsidRPr="00F707D5" w:rsidRDefault="005774A0" w:rsidP="00DE5DB9">
                  <w:pPr>
                    <w:suppressAutoHyphens w:val="0"/>
                    <w:rPr>
                      <w:rFonts w:ascii="Arial" w:hAnsi="Arial" w:cs="Arial"/>
                      <w:sz w:val="18"/>
                      <w:szCs w:val="18"/>
                      <w:lang w:eastAsia="fr-FR"/>
                    </w:rPr>
                  </w:pPr>
                </w:p>
              </w:tc>
            </w:tr>
            <w:tr w:rsidR="005774A0" w:rsidRPr="00F707D5" w:rsidTr="00DE5DB9">
              <w:trPr>
                <w:trHeight w:val="495"/>
              </w:trPr>
              <w:tc>
                <w:tcPr>
                  <w:tcW w:w="10200" w:type="dxa"/>
                  <w:gridSpan w:val="5"/>
                  <w:tcBorders>
                    <w:top w:val="nil"/>
                    <w:left w:val="nil"/>
                    <w:bottom w:val="nil"/>
                    <w:right w:val="nil"/>
                  </w:tcBorders>
                  <w:shd w:val="clear" w:color="auto" w:fill="auto"/>
                  <w:vAlign w:val="center"/>
                  <w:hideMark/>
                </w:tcPr>
                <w:p w:rsidR="005774A0" w:rsidRPr="00F707D5" w:rsidRDefault="005774A0" w:rsidP="00DE5DB9">
                  <w:pPr>
                    <w:suppressAutoHyphens w:val="0"/>
                    <w:rPr>
                      <w:rFonts w:ascii="Arial" w:hAnsi="Arial" w:cs="Arial"/>
                      <w:sz w:val="18"/>
                      <w:szCs w:val="18"/>
                      <w:lang w:eastAsia="fr-FR"/>
                    </w:rPr>
                  </w:pPr>
                  <w:r w:rsidRPr="00F707D5">
                    <w:rPr>
                      <w:rFonts w:ascii="Arial" w:hAnsi="Arial" w:cs="Arial"/>
                      <w:b/>
                      <w:bCs/>
                      <w:sz w:val="18"/>
                      <w:szCs w:val="18"/>
                      <w:lang w:eastAsia="fr-FR"/>
                    </w:rPr>
                    <w:t>Nota 2</w:t>
                  </w:r>
                  <w:r w:rsidRPr="00F707D5">
                    <w:rPr>
                      <w:rFonts w:ascii="Arial" w:hAnsi="Arial" w:cs="Arial"/>
                      <w:sz w:val="18"/>
                      <w:szCs w:val="18"/>
                      <w:lang w:eastAsia="fr-FR"/>
                    </w:rPr>
                    <w:t xml:space="preserve"> : Pour les professionnels, une réduction de 15% du tarif ci-dessus s'applique. Pour les conditions, consulter les procédures du port de plaisance de Dieppe</w:t>
                  </w:r>
                </w:p>
              </w:tc>
            </w:tr>
          </w:tbl>
          <w:p w:rsidR="005774A0" w:rsidRPr="00A65F89" w:rsidRDefault="005774A0" w:rsidP="00DE5DB9">
            <w:pPr>
              <w:suppressAutoHyphens w:val="0"/>
              <w:rPr>
                <w:sz w:val="24"/>
                <w:szCs w:val="24"/>
                <w:lang w:eastAsia="fr-FR"/>
              </w:rPr>
            </w:pPr>
          </w:p>
        </w:tc>
        <w:tc>
          <w:tcPr>
            <w:tcW w:w="8699" w:type="dxa"/>
            <w:tcBorders>
              <w:top w:val="nil"/>
              <w:left w:val="nil"/>
              <w:bottom w:val="nil"/>
              <w:right w:val="nil"/>
            </w:tcBorders>
            <w:shd w:val="clear" w:color="auto" w:fill="auto"/>
            <w:vAlign w:val="center"/>
            <w:hideMark/>
          </w:tcPr>
          <w:p w:rsidR="005774A0" w:rsidRPr="00231C0B" w:rsidRDefault="005774A0" w:rsidP="00DE5DB9">
            <w:pPr>
              <w:suppressAutoHyphens w:val="0"/>
              <w:jc w:val="center"/>
              <w:rPr>
                <w:rFonts w:ascii="Arial" w:hAnsi="Arial" w:cs="Arial"/>
                <w:bCs/>
                <w:color w:val="538DD5"/>
                <w:sz w:val="24"/>
                <w:szCs w:val="24"/>
                <w:lang w:eastAsia="fr-FR"/>
              </w:rPr>
            </w:pPr>
          </w:p>
        </w:tc>
        <w:tc>
          <w:tcPr>
            <w:tcW w:w="1960" w:type="dxa"/>
            <w:tcBorders>
              <w:top w:val="nil"/>
              <w:left w:val="nil"/>
              <w:bottom w:val="nil"/>
              <w:right w:val="nil"/>
            </w:tcBorders>
            <w:shd w:val="clear" w:color="auto" w:fill="auto"/>
            <w:noWrap/>
            <w:vAlign w:val="bottom"/>
            <w:hideMark/>
          </w:tcPr>
          <w:p w:rsidR="005774A0" w:rsidRPr="00A65F89" w:rsidRDefault="005774A0" w:rsidP="00DE5DB9">
            <w:pPr>
              <w:suppressAutoHyphens w:val="0"/>
              <w:jc w:val="center"/>
              <w:rPr>
                <w:rFonts w:ascii="Arial" w:hAnsi="Arial" w:cs="Arial"/>
                <w:b/>
                <w:bCs/>
                <w:color w:val="538DD5"/>
                <w:sz w:val="24"/>
                <w:szCs w:val="24"/>
                <w:lang w:eastAsia="fr-FR"/>
              </w:rPr>
            </w:pPr>
          </w:p>
        </w:tc>
      </w:tr>
    </w:tbl>
    <w:p w:rsidR="005774A0" w:rsidRPr="00763732" w:rsidRDefault="005774A0" w:rsidP="005774A0">
      <w:pPr>
        <w:rPr>
          <w:vanish/>
        </w:rPr>
      </w:pPr>
    </w:p>
    <w:tbl>
      <w:tblPr>
        <w:tblpPr w:leftFromText="141" w:rightFromText="141" w:vertAnchor="text" w:horzAnchor="margin" w:tblpY="1"/>
        <w:tblOverlap w:val="never"/>
        <w:tblW w:w="10100" w:type="dxa"/>
        <w:tblCellMar>
          <w:left w:w="70" w:type="dxa"/>
          <w:right w:w="70" w:type="dxa"/>
        </w:tblCellMar>
        <w:tblLook w:val="04A0" w:firstRow="1" w:lastRow="0" w:firstColumn="1" w:lastColumn="0" w:noHBand="0" w:noVBand="1"/>
      </w:tblPr>
      <w:tblGrid>
        <w:gridCol w:w="1220"/>
        <w:gridCol w:w="2503"/>
        <w:gridCol w:w="2216"/>
        <w:gridCol w:w="2021"/>
        <w:gridCol w:w="2140"/>
      </w:tblGrid>
      <w:tr w:rsidR="005774A0" w:rsidRPr="00507149" w:rsidTr="00DE5DB9">
        <w:trPr>
          <w:trHeight w:val="2190"/>
        </w:trPr>
        <w:tc>
          <w:tcPr>
            <w:tcW w:w="122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sz w:val="24"/>
                <w:szCs w:val="24"/>
                <w:lang w:eastAsia="fr-FR"/>
              </w:rPr>
            </w:pPr>
          </w:p>
        </w:tc>
        <w:tc>
          <w:tcPr>
            <w:tcW w:w="6740" w:type="dxa"/>
            <w:gridSpan w:val="3"/>
            <w:tcBorders>
              <w:top w:val="nil"/>
              <w:left w:val="nil"/>
              <w:bottom w:val="nil"/>
              <w:right w:val="nil"/>
            </w:tcBorders>
            <w:shd w:val="clear" w:color="auto" w:fill="auto"/>
            <w:vAlign w:val="center"/>
            <w:hideMark/>
          </w:tcPr>
          <w:p w:rsidR="005774A0" w:rsidRPr="00507149" w:rsidRDefault="005774A0" w:rsidP="00DE5DB9">
            <w:pPr>
              <w:suppressAutoHyphens w:val="0"/>
              <w:jc w:val="center"/>
              <w:rPr>
                <w:rFonts w:ascii="Arial" w:hAnsi="Arial" w:cs="Arial"/>
                <w:color w:val="538DD5"/>
                <w:sz w:val="24"/>
                <w:szCs w:val="24"/>
                <w:lang w:eastAsia="fr-FR"/>
              </w:rPr>
            </w:pPr>
            <w:r w:rsidRPr="00507149">
              <w:rPr>
                <w:rFonts w:ascii="Arial" w:hAnsi="Arial" w:cs="Arial"/>
                <w:color w:val="538DD5"/>
                <w:sz w:val="24"/>
                <w:szCs w:val="24"/>
                <w:lang w:eastAsia="fr-FR"/>
              </w:rPr>
              <w:t>LOCATION ANNUELLE</w:t>
            </w:r>
            <w:r w:rsidRPr="00507149">
              <w:rPr>
                <w:rFonts w:ascii="Arial" w:hAnsi="Arial" w:cs="Arial"/>
                <w:color w:val="538DD5"/>
                <w:sz w:val="24"/>
                <w:szCs w:val="24"/>
                <w:lang w:eastAsia="fr-FR"/>
              </w:rPr>
              <w:br/>
              <w:t>D'UN POSTE D'AMARRAGE</w:t>
            </w:r>
            <w:r w:rsidRPr="00507149">
              <w:rPr>
                <w:rFonts w:ascii="Arial" w:hAnsi="Arial" w:cs="Arial"/>
                <w:color w:val="538DD5"/>
                <w:sz w:val="24"/>
                <w:szCs w:val="24"/>
                <w:lang w:eastAsia="fr-FR"/>
              </w:rPr>
              <w:br/>
              <w:t>Bassin Duquesne au 01/01/2021</w:t>
            </w:r>
          </w:p>
        </w:tc>
        <w:tc>
          <w:tcPr>
            <w:tcW w:w="2140" w:type="dxa"/>
            <w:tcBorders>
              <w:top w:val="nil"/>
              <w:left w:val="nil"/>
              <w:bottom w:val="nil"/>
              <w:right w:val="nil"/>
            </w:tcBorders>
            <w:shd w:val="clear" w:color="auto" w:fill="auto"/>
            <w:vAlign w:val="center"/>
            <w:hideMark/>
          </w:tcPr>
          <w:p w:rsidR="005774A0" w:rsidRPr="00507149" w:rsidRDefault="005774A0" w:rsidP="00DE5DB9">
            <w:pPr>
              <w:suppressAutoHyphens w:val="0"/>
              <w:jc w:val="center"/>
              <w:rPr>
                <w:rFonts w:ascii="Arial" w:hAnsi="Arial" w:cs="Arial"/>
                <w:color w:val="538DD5"/>
                <w:sz w:val="24"/>
                <w:szCs w:val="24"/>
                <w:lang w:eastAsia="fr-FR"/>
              </w:rPr>
            </w:pPr>
          </w:p>
        </w:tc>
      </w:tr>
      <w:tr w:rsidR="005774A0" w:rsidRPr="00507149" w:rsidTr="00DE5DB9">
        <w:trPr>
          <w:trHeight w:val="1395"/>
        </w:trPr>
        <w:tc>
          <w:tcPr>
            <w:tcW w:w="10100" w:type="dxa"/>
            <w:gridSpan w:val="5"/>
            <w:tcBorders>
              <w:top w:val="nil"/>
              <w:left w:val="nil"/>
              <w:bottom w:val="nil"/>
              <w:right w:val="nil"/>
            </w:tcBorders>
            <w:shd w:val="clear" w:color="auto" w:fill="auto"/>
            <w:vAlign w:val="center"/>
            <w:hideMark/>
          </w:tcPr>
          <w:p w:rsidR="005774A0" w:rsidRPr="00507149" w:rsidRDefault="005774A0" w:rsidP="00DE5DB9">
            <w:pPr>
              <w:suppressAutoHyphens w:val="0"/>
              <w:rPr>
                <w:rFonts w:ascii="Calibri" w:hAnsi="Calibri" w:cs="Calibri"/>
                <w:b/>
                <w:bCs/>
                <w:color w:val="000000"/>
                <w:sz w:val="22"/>
                <w:szCs w:val="22"/>
                <w:lang w:eastAsia="fr-FR"/>
              </w:rPr>
            </w:pPr>
            <w:r w:rsidRPr="00507149">
              <w:rPr>
                <w:rFonts w:ascii="Calibri" w:hAnsi="Calibri" w:cs="Calibri"/>
                <w:b/>
                <w:bCs/>
                <w:color w:val="000000"/>
                <w:sz w:val="22"/>
                <w:szCs w:val="22"/>
                <w:lang w:eastAsia="fr-FR"/>
              </w:rPr>
              <w:t>EAU - ELECTRICITE - SANITAIRES - DOUCHES inclus</w:t>
            </w:r>
          </w:p>
        </w:tc>
      </w:tr>
      <w:tr w:rsidR="005774A0" w:rsidRPr="00507149" w:rsidTr="00DE5DB9">
        <w:trPr>
          <w:trHeight w:val="780"/>
        </w:trPr>
        <w:tc>
          <w:tcPr>
            <w:tcW w:w="12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774A0" w:rsidRPr="00507149" w:rsidRDefault="005774A0" w:rsidP="00DE5DB9">
            <w:pPr>
              <w:suppressAutoHyphens w:val="0"/>
              <w:jc w:val="center"/>
              <w:rPr>
                <w:rFonts w:ascii="Arial" w:hAnsi="Arial" w:cs="Arial"/>
                <w:b/>
                <w:bCs/>
                <w:color w:val="000000"/>
                <w:sz w:val="18"/>
                <w:szCs w:val="18"/>
                <w:lang w:eastAsia="fr-FR"/>
              </w:rPr>
            </w:pPr>
            <w:r w:rsidRPr="00507149">
              <w:rPr>
                <w:rFonts w:ascii="Arial" w:hAnsi="Arial" w:cs="Arial"/>
                <w:b/>
                <w:bCs/>
                <w:color w:val="000000"/>
                <w:sz w:val="18"/>
                <w:szCs w:val="18"/>
                <w:lang w:eastAsia="fr-FR"/>
              </w:rPr>
              <w:t>CATEGORIE</w:t>
            </w:r>
          </w:p>
        </w:tc>
        <w:tc>
          <w:tcPr>
            <w:tcW w:w="2503" w:type="dxa"/>
            <w:tcBorders>
              <w:top w:val="single" w:sz="4" w:space="0" w:color="auto"/>
              <w:left w:val="nil"/>
              <w:bottom w:val="single" w:sz="4" w:space="0" w:color="auto"/>
              <w:right w:val="single" w:sz="4" w:space="0" w:color="auto"/>
            </w:tcBorders>
            <w:shd w:val="clear" w:color="000000" w:fill="DCE6F1"/>
            <w:noWrap/>
            <w:vAlign w:val="center"/>
            <w:hideMark/>
          </w:tcPr>
          <w:p w:rsidR="005774A0" w:rsidRPr="00507149" w:rsidRDefault="005774A0" w:rsidP="00DE5DB9">
            <w:pPr>
              <w:suppressAutoHyphens w:val="0"/>
              <w:jc w:val="center"/>
              <w:rPr>
                <w:rFonts w:ascii="Arial" w:hAnsi="Arial" w:cs="Arial"/>
                <w:b/>
                <w:bCs/>
                <w:sz w:val="18"/>
                <w:szCs w:val="18"/>
                <w:lang w:eastAsia="fr-FR"/>
              </w:rPr>
            </w:pPr>
            <w:r w:rsidRPr="00507149">
              <w:rPr>
                <w:rFonts w:ascii="Arial" w:hAnsi="Arial" w:cs="Arial"/>
                <w:b/>
                <w:bCs/>
                <w:sz w:val="18"/>
                <w:szCs w:val="18"/>
                <w:lang w:eastAsia="fr-FR"/>
              </w:rPr>
              <w:t>LONGUEUR HORS-TOUT</w:t>
            </w:r>
          </w:p>
        </w:tc>
        <w:tc>
          <w:tcPr>
            <w:tcW w:w="2216" w:type="dxa"/>
            <w:tcBorders>
              <w:top w:val="single" w:sz="4" w:space="0" w:color="auto"/>
              <w:left w:val="nil"/>
              <w:bottom w:val="single" w:sz="4" w:space="0" w:color="auto"/>
              <w:right w:val="nil"/>
            </w:tcBorders>
            <w:shd w:val="clear" w:color="000000" w:fill="DCE6F1"/>
            <w:noWrap/>
            <w:vAlign w:val="center"/>
            <w:hideMark/>
          </w:tcPr>
          <w:p w:rsidR="005774A0" w:rsidRPr="00507149" w:rsidRDefault="005774A0" w:rsidP="00DE5DB9">
            <w:pPr>
              <w:suppressAutoHyphens w:val="0"/>
              <w:jc w:val="center"/>
              <w:rPr>
                <w:rFonts w:ascii="Arial" w:hAnsi="Arial" w:cs="Arial"/>
                <w:b/>
                <w:bCs/>
                <w:sz w:val="18"/>
                <w:szCs w:val="18"/>
                <w:lang w:eastAsia="fr-FR"/>
              </w:rPr>
            </w:pPr>
            <w:r w:rsidRPr="00507149">
              <w:rPr>
                <w:rFonts w:ascii="Arial" w:hAnsi="Arial" w:cs="Arial"/>
                <w:b/>
                <w:bCs/>
                <w:sz w:val="18"/>
                <w:szCs w:val="18"/>
                <w:lang w:eastAsia="fr-FR"/>
              </w:rPr>
              <w:t>LARGEUR MAXIMALE</w:t>
            </w:r>
          </w:p>
        </w:tc>
        <w:tc>
          <w:tcPr>
            <w:tcW w:w="2021"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5774A0" w:rsidRPr="00507149" w:rsidRDefault="005774A0" w:rsidP="00DE5DB9">
            <w:pPr>
              <w:suppressAutoHyphens w:val="0"/>
              <w:jc w:val="center"/>
              <w:rPr>
                <w:rFonts w:ascii="Arial" w:hAnsi="Arial" w:cs="Arial"/>
                <w:b/>
                <w:bCs/>
                <w:color w:val="000000"/>
                <w:sz w:val="18"/>
                <w:szCs w:val="18"/>
                <w:lang w:eastAsia="fr-FR"/>
              </w:rPr>
            </w:pPr>
            <w:r w:rsidRPr="00507149">
              <w:rPr>
                <w:rFonts w:ascii="Arial" w:hAnsi="Arial" w:cs="Arial"/>
                <w:b/>
                <w:bCs/>
                <w:color w:val="000000"/>
                <w:sz w:val="18"/>
                <w:szCs w:val="18"/>
                <w:lang w:eastAsia="fr-FR"/>
              </w:rPr>
              <w:t>TARIF ANNUEL TTC</w:t>
            </w:r>
          </w:p>
        </w:tc>
        <w:tc>
          <w:tcPr>
            <w:tcW w:w="2140" w:type="dxa"/>
            <w:tcBorders>
              <w:top w:val="single" w:sz="4" w:space="0" w:color="auto"/>
              <w:left w:val="nil"/>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color w:val="000000"/>
                <w:sz w:val="18"/>
                <w:szCs w:val="18"/>
                <w:lang w:eastAsia="fr-FR"/>
              </w:rPr>
            </w:pPr>
            <w:r w:rsidRPr="00507149">
              <w:rPr>
                <w:rFonts w:ascii="Arial" w:hAnsi="Arial" w:cs="Arial"/>
                <w:b/>
                <w:bCs/>
                <w:color w:val="000000"/>
                <w:sz w:val="18"/>
                <w:szCs w:val="18"/>
                <w:lang w:eastAsia="fr-FR"/>
              </w:rPr>
              <w:t xml:space="preserve">EXTENSION ANGO </w:t>
            </w:r>
            <w:r w:rsidRPr="00507149">
              <w:rPr>
                <w:rFonts w:ascii="Arial" w:hAnsi="Arial" w:cs="Arial"/>
                <w:b/>
                <w:bCs/>
                <w:color w:val="000000"/>
                <w:sz w:val="18"/>
                <w:szCs w:val="18"/>
                <w:vertAlign w:val="superscript"/>
                <w:lang w:eastAsia="fr-FR"/>
              </w:rPr>
              <w:t>(2</w:t>
            </w:r>
            <w:proofErr w:type="gramStart"/>
            <w:r w:rsidRPr="00507149">
              <w:rPr>
                <w:rFonts w:ascii="Arial" w:hAnsi="Arial" w:cs="Arial"/>
                <w:b/>
                <w:bCs/>
                <w:color w:val="000000"/>
                <w:sz w:val="18"/>
                <w:szCs w:val="18"/>
                <w:vertAlign w:val="superscript"/>
                <w:lang w:eastAsia="fr-FR"/>
              </w:rPr>
              <w:t>)</w:t>
            </w:r>
            <w:proofErr w:type="gramEnd"/>
            <w:r w:rsidRPr="00507149">
              <w:rPr>
                <w:rFonts w:ascii="Arial" w:hAnsi="Arial" w:cs="Arial"/>
                <w:b/>
                <w:bCs/>
                <w:color w:val="000000"/>
                <w:sz w:val="18"/>
                <w:szCs w:val="18"/>
                <w:lang w:eastAsia="fr-FR"/>
              </w:rPr>
              <w:br/>
              <w:t>SUPPLEMENT MENSUEL TTC</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D-01</w:t>
            </w:r>
          </w:p>
        </w:tc>
        <w:tc>
          <w:tcPr>
            <w:tcW w:w="2503" w:type="dxa"/>
            <w:tcBorders>
              <w:top w:val="nil"/>
              <w:left w:val="nil"/>
              <w:bottom w:val="single" w:sz="4" w:space="0" w:color="auto"/>
              <w:right w:val="single" w:sz="4" w:space="0" w:color="auto"/>
            </w:tcBorders>
            <w:shd w:val="clear" w:color="000000" w:fill="FFFFFF"/>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&lt; 5,00 mètres</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2,00 mètres</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669,30 €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41,95 €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D-02</w:t>
            </w:r>
          </w:p>
        </w:tc>
        <w:tc>
          <w:tcPr>
            <w:tcW w:w="2503" w:type="dxa"/>
            <w:tcBorders>
              <w:top w:val="nil"/>
              <w:left w:val="nil"/>
              <w:bottom w:val="single" w:sz="4" w:space="0" w:color="auto"/>
              <w:right w:val="single" w:sz="4" w:space="0" w:color="auto"/>
            </w:tcBorders>
            <w:shd w:val="clear" w:color="000000" w:fill="FFFFFF"/>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5,00 - 5,99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2,30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815,35 €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49,05 €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D-03</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6,00 - 6,99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2,60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1 004,30 €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61,10 €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D-04</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7,00 - 7,99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2,90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1 198,80 €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73,05 €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D-05</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8,00 - 8,99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3,10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1 438,30 €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85,30 €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D-06</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9,00 - 9,99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3,40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1 677,75 €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101,05 €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D-07</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10,00 - 10,99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3,70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1 843,20 €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121,20 €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D-08</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11,00 - 11,99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4,00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2 036,50 €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140,80 €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D-09</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12,00 - 12,99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4,50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2 261,40 €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157,70 €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D-10</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13,00 - 13,99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5,20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2 515,60 €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172,35 €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D-11</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14,00 - 14,99 m</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sz w:val="18"/>
                <w:szCs w:val="18"/>
                <w:lang w:eastAsia="fr-FR"/>
              </w:rPr>
            </w:pPr>
            <w:r w:rsidRPr="00507149">
              <w:rPr>
                <w:rFonts w:ascii="Arial" w:hAnsi="Arial" w:cs="Arial"/>
                <w:sz w:val="18"/>
                <w:szCs w:val="18"/>
                <w:lang w:eastAsia="fr-FR"/>
              </w:rPr>
              <w:t>5,50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2 755,15 €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187,25 €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D-12</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15,00 à 15,99</w:t>
            </w:r>
          </w:p>
        </w:tc>
        <w:tc>
          <w:tcPr>
            <w:tcW w:w="2216"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5,90 m</w:t>
            </w:r>
          </w:p>
        </w:tc>
        <w:tc>
          <w:tcPr>
            <w:tcW w:w="2021"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2 993,65 €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200,00 €</w:t>
            </w:r>
          </w:p>
        </w:tc>
      </w:tr>
      <w:tr w:rsidR="005774A0" w:rsidRPr="00507149" w:rsidTr="00DE5DB9">
        <w:trPr>
          <w:trHeight w:val="5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w:t>
            </w:r>
          </w:p>
        </w:tc>
        <w:tc>
          <w:tcPr>
            <w:tcW w:w="2503"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le m supplémentaire</w:t>
            </w:r>
          </w:p>
        </w:tc>
        <w:tc>
          <w:tcPr>
            <w:tcW w:w="2216"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w:t>
            </w:r>
          </w:p>
        </w:tc>
        <w:tc>
          <w:tcPr>
            <w:tcW w:w="2021" w:type="dxa"/>
            <w:tcBorders>
              <w:top w:val="nil"/>
              <w:left w:val="single" w:sz="12" w:space="0" w:color="auto"/>
              <w:bottom w:val="single" w:sz="12"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239,55 €</w:t>
            </w:r>
          </w:p>
        </w:tc>
        <w:tc>
          <w:tcPr>
            <w:tcW w:w="21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14,95 €</w:t>
            </w:r>
          </w:p>
        </w:tc>
      </w:tr>
      <w:tr w:rsidR="005774A0" w:rsidRPr="00507149" w:rsidTr="00DE5DB9">
        <w:trPr>
          <w:trHeight w:val="285"/>
        </w:trPr>
        <w:tc>
          <w:tcPr>
            <w:tcW w:w="122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color w:val="000000"/>
                <w:sz w:val="18"/>
                <w:szCs w:val="18"/>
                <w:lang w:eastAsia="fr-FR"/>
              </w:rPr>
            </w:pPr>
            <w:r w:rsidRPr="00507149">
              <w:rPr>
                <w:rFonts w:ascii="Arial" w:hAnsi="Arial" w:cs="Arial"/>
                <w:color w:val="000000"/>
                <w:sz w:val="18"/>
                <w:szCs w:val="18"/>
                <w:lang w:eastAsia="fr-FR"/>
              </w:rPr>
              <w:t>TVA à 20%</w:t>
            </w:r>
          </w:p>
        </w:tc>
        <w:tc>
          <w:tcPr>
            <w:tcW w:w="2503" w:type="dxa"/>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color w:val="000000"/>
                <w:sz w:val="18"/>
                <w:szCs w:val="18"/>
                <w:lang w:eastAsia="fr-FR"/>
              </w:rPr>
            </w:pPr>
          </w:p>
        </w:tc>
        <w:tc>
          <w:tcPr>
            <w:tcW w:w="2216"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2021"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214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r>
      <w:tr w:rsidR="005774A0" w:rsidRPr="00507149" w:rsidTr="00DE5DB9">
        <w:trPr>
          <w:trHeight w:val="300"/>
        </w:trPr>
        <w:tc>
          <w:tcPr>
            <w:tcW w:w="7960" w:type="dxa"/>
            <w:gridSpan w:val="4"/>
            <w:tcBorders>
              <w:top w:val="nil"/>
              <w:left w:val="nil"/>
              <w:bottom w:val="nil"/>
              <w:right w:val="nil"/>
            </w:tcBorders>
            <w:shd w:val="clear" w:color="auto" w:fill="auto"/>
            <w:noWrap/>
            <w:vAlign w:val="center"/>
            <w:hideMark/>
          </w:tcPr>
          <w:p w:rsidR="005774A0" w:rsidRPr="00507149" w:rsidRDefault="005774A0" w:rsidP="00DE5DB9">
            <w:pPr>
              <w:suppressAutoHyphens w:val="0"/>
              <w:rPr>
                <w:rFonts w:ascii="Arial" w:hAnsi="Arial" w:cs="Arial"/>
                <w:sz w:val="18"/>
                <w:szCs w:val="18"/>
                <w:lang w:eastAsia="fr-FR"/>
              </w:rPr>
            </w:pPr>
            <w:r w:rsidRPr="00507149">
              <w:rPr>
                <w:rFonts w:ascii="Arial" w:hAnsi="Arial" w:cs="Arial"/>
                <w:b/>
                <w:bCs/>
                <w:sz w:val="18"/>
                <w:szCs w:val="18"/>
                <w:lang w:eastAsia="fr-FR"/>
              </w:rPr>
              <w:t>Nota 1</w:t>
            </w:r>
            <w:r w:rsidRPr="00507149">
              <w:rPr>
                <w:rFonts w:ascii="Arial" w:hAnsi="Arial" w:cs="Arial"/>
                <w:sz w:val="18"/>
                <w:szCs w:val="18"/>
                <w:lang w:eastAsia="fr-FR"/>
              </w:rPr>
              <w:t xml:space="preserve"> : Multicoques d'une largeur supérieure à 5,20 m : Tarifs ci-dessus x 1,5</w:t>
            </w:r>
          </w:p>
        </w:tc>
        <w:tc>
          <w:tcPr>
            <w:tcW w:w="2140" w:type="dxa"/>
            <w:tcBorders>
              <w:top w:val="nil"/>
              <w:left w:val="nil"/>
              <w:bottom w:val="nil"/>
              <w:right w:val="nil"/>
            </w:tcBorders>
            <w:shd w:val="clear" w:color="auto" w:fill="auto"/>
            <w:noWrap/>
            <w:vAlign w:val="center"/>
            <w:hideMark/>
          </w:tcPr>
          <w:p w:rsidR="005774A0" w:rsidRPr="00507149" w:rsidRDefault="005774A0" w:rsidP="00DE5DB9">
            <w:pPr>
              <w:suppressAutoHyphens w:val="0"/>
              <w:rPr>
                <w:rFonts w:ascii="Arial" w:hAnsi="Arial" w:cs="Arial"/>
                <w:sz w:val="18"/>
                <w:szCs w:val="18"/>
                <w:lang w:eastAsia="fr-FR"/>
              </w:rPr>
            </w:pPr>
          </w:p>
        </w:tc>
      </w:tr>
      <w:tr w:rsidR="005774A0" w:rsidRPr="00507149" w:rsidTr="00DE5DB9">
        <w:trPr>
          <w:trHeight w:val="300"/>
        </w:trPr>
        <w:tc>
          <w:tcPr>
            <w:tcW w:w="3723"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sz w:val="18"/>
                <w:szCs w:val="18"/>
                <w:lang w:eastAsia="fr-FR"/>
              </w:rPr>
            </w:pPr>
            <w:r w:rsidRPr="00507149">
              <w:rPr>
                <w:rFonts w:ascii="Arial" w:hAnsi="Arial" w:cs="Arial"/>
                <w:b/>
                <w:bCs/>
                <w:sz w:val="18"/>
                <w:szCs w:val="18"/>
                <w:lang w:eastAsia="fr-FR"/>
              </w:rPr>
              <w:t xml:space="preserve">Nota 2 </w:t>
            </w:r>
            <w:r w:rsidRPr="00507149">
              <w:rPr>
                <w:rFonts w:ascii="Arial" w:hAnsi="Arial" w:cs="Arial"/>
                <w:sz w:val="18"/>
                <w:szCs w:val="18"/>
                <w:lang w:eastAsia="fr-FR"/>
              </w:rPr>
              <w:t xml:space="preserve">: Possible de septembre à juin </w:t>
            </w:r>
          </w:p>
        </w:tc>
        <w:tc>
          <w:tcPr>
            <w:tcW w:w="2216" w:type="dxa"/>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sz w:val="18"/>
                <w:szCs w:val="18"/>
                <w:lang w:eastAsia="fr-FR"/>
              </w:rPr>
            </w:pPr>
          </w:p>
        </w:tc>
        <w:tc>
          <w:tcPr>
            <w:tcW w:w="2021"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2140" w:type="dxa"/>
            <w:tcBorders>
              <w:top w:val="nil"/>
              <w:left w:val="nil"/>
              <w:bottom w:val="nil"/>
              <w:right w:val="nil"/>
            </w:tcBorders>
            <w:shd w:val="clear" w:color="auto" w:fill="auto"/>
            <w:noWrap/>
            <w:vAlign w:val="center"/>
            <w:hideMark/>
          </w:tcPr>
          <w:p w:rsidR="005774A0" w:rsidRPr="00507149" w:rsidRDefault="005774A0" w:rsidP="00DE5DB9">
            <w:pPr>
              <w:suppressAutoHyphens w:val="0"/>
              <w:rPr>
                <w:lang w:eastAsia="fr-FR"/>
              </w:rPr>
            </w:pPr>
          </w:p>
        </w:tc>
      </w:tr>
      <w:tr w:rsidR="005774A0" w:rsidRPr="00507149" w:rsidTr="00DE5DB9">
        <w:trPr>
          <w:trHeight w:val="300"/>
        </w:trPr>
        <w:tc>
          <w:tcPr>
            <w:tcW w:w="1220" w:type="dxa"/>
            <w:tcBorders>
              <w:top w:val="nil"/>
              <w:left w:val="nil"/>
              <w:bottom w:val="nil"/>
              <w:right w:val="nil"/>
            </w:tcBorders>
            <w:shd w:val="clear" w:color="auto" w:fill="auto"/>
            <w:noWrap/>
            <w:vAlign w:val="bottom"/>
            <w:hideMark/>
          </w:tcPr>
          <w:p w:rsidR="005774A0" w:rsidRPr="00507149" w:rsidRDefault="005774A0" w:rsidP="00DE5DB9">
            <w:pPr>
              <w:suppressAutoHyphens w:val="0"/>
              <w:jc w:val="center"/>
              <w:rPr>
                <w:lang w:eastAsia="fr-FR"/>
              </w:rPr>
            </w:pPr>
          </w:p>
        </w:tc>
        <w:tc>
          <w:tcPr>
            <w:tcW w:w="2503"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2216" w:type="dxa"/>
            <w:tcBorders>
              <w:top w:val="nil"/>
              <w:left w:val="nil"/>
              <w:bottom w:val="nil"/>
              <w:right w:val="nil"/>
            </w:tcBorders>
            <w:shd w:val="clear" w:color="auto" w:fill="auto"/>
            <w:noWrap/>
            <w:vAlign w:val="bottom"/>
            <w:hideMark/>
          </w:tcPr>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Default="005774A0" w:rsidP="00DE5DB9">
            <w:pPr>
              <w:suppressAutoHyphens w:val="0"/>
              <w:rPr>
                <w:lang w:eastAsia="fr-FR"/>
              </w:rPr>
            </w:pPr>
          </w:p>
          <w:p w:rsidR="005774A0" w:rsidRPr="00507149" w:rsidRDefault="005774A0" w:rsidP="00DE5DB9">
            <w:pPr>
              <w:suppressAutoHyphens w:val="0"/>
              <w:rPr>
                <w:lang w:eastAsia="fr-FR"/>
              </w:rPr>
            </w:pPr>
          </w:p>
        </w:tc>
        <w:tc>
          <w:tcPr>
            <w:tcW w:w="2021"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214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r>
    </w:tbl>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tbl>
      <w:tblPr>
        <w:tblW w:w="10380" w:type="dxa"/>
        <w:tblInd w:w="70" w:type="dxa"/>
        <w:tblCellMar>
          <w:left w:w="70" w:type="dxa"/>
          <w:right w:w="70" w:type="dxa"/>
        </w:tblCellMar>
        <w:tblLook w:val="04A0" w:firstRow="1" w:lastRow="0" w:firstColumn="1" w:lastColumn="0" w:noHBand="0" w:noVBand="1"/>
      </w:tblPr>
      <w:tblGrid>
        <w:gridCol w:w="1220"/>
        <w:gridCol w:w="900"/>
        <w:gridCol w:w="1560"/>
        <w:gridCol w:w="1120"/>
        <w:gridCol w:w="1080"/>
        <w:gridCol w:w="1500"/>
        <w:gridCol w:w="1460"/>
        <w:gridCol w:w="1540"/>
      </w:tblGrid>
      <w:tr w:rsidR="005774A0" w:rsidRPr="00723CE2" w:rsidTr="00DE5DB9">
        <w:trPr>
          <w:trHeight w:val="2805"/>
        </w:trPr>
        <w:tc>
          <w:tcPr>
            <w:tcW w:w="10380" w:type="dxa"/>
            <w:gridSpan w:val="8"/>
            <w:tcBorders>
              <w:top w:val="nil"/>
              <w:left w:val="nil"/>
              <w:bottom w:val="nil"/>
              <w:right w:val="nil"/>
            </w:tcBorders>
            <w:shd w:val="clear" w:color="auto" w:fill="auto"/>
            <w:vAlign w:val="center"/>
            <w:hideMark/>
          </w:tcPr>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Pr="00723CE2" w:rsidRDefault="005774A0" w:rsidP="00DE5DB9">
            <w:pPr>
              <w:suppressAutoHyphens w:val="0"/>
              <w:jc w:val="center"/>
              <w:rPr>
                <w:rFonts w:ascii="Arial" w:hAnsi="Arial" w:cs="Arial"/>
                <w:color w:val="538DD5"/>
                <w:sz w:val="24"/>
                <w:szCs w:val="24"/>
                <w:lang w:eastAsia="fr-FR"/>
              </w:rPr>
            </w:pPr>
            <w:r w:rsidRPr="00723CE2">
              <w:rPr>
                <w:rFonts w:ascii="Arial" w:hAnsi="Arial" w:cs="Arial"/>
                <w:color w:val="538DD5"/>
                <w:sz w:val="24"/>
                <w:szCs w:val="24"/>
                <w:lang w:eastAsia="fr-FR"/>
              </w:rPr>
              <w:t>LOCATION ANNUELLE</w:t>
            </w:r>
            <w:r w:rsidRPr="00723CE2">
              <w:rPr>
                <w:rFonts w:ascii="Arial" w:hAnsi="Arial" w:cs="Arial"/>
                <w:color w:val="538DD5"/>
                <w:sz w:val="24"/>
                <w:szCs w:val="24"/>
                <w:lang w:eastAsia="fr-FR"/>
              </w:rPr>
              <w:br/>
              <w:t xml:space="preserve"> D'UN POSTE D'AMARRAGE</w:t>
            </w:r>
            <w:r w:rsidRPr="00723CE2">
              <w:rPr>
                <w:rFonts w:ascii="Arial" w:hAnsi="Arial" w:cs="Arial"/>
                <w:color w:val="538DD5"/>
                <w:sz w:val="24"/>
                <w:szCs w:val="24"/>
                <w:lang w:eastAsia="fr-FR"/>
              </w:rPr>
              <w:br/>
              <w:t xml:space="preserve"> au Port à sec au 01/01/2021</w:t>
            </w:r>
          </w:p>
        </w:tc>
      </w:tr>
      <w:tr w:rsidR="005774A0" w:rsidRPr="00723CE2" w:rsidTr="00DE5DB9">
        <w:trPr>
          <w:trHeight w:val="1395"/>
        </w:trPr>
        <w:tc>
          <w:tcPr>
            <w:tcW w:w="10380" w:type="dxa"/>
            <w:gridSpan w:val="8"/>
            <w:tcBorders>
              <w:top w:val="nil"/>
              <w:left w:val="nil"/>
              <w:bottom w:val="nil"/>
              <w:right w:val="nil"/>
            </w:tcBorders>
            <w:shd w:val="clear" w:color="auto" w:fill="auto"/>
            <w:noWrap/>
            <w:vAlign w:val="center"/>
            <w:hideMark/>
          </w:tcPr>
          <w:p w:rsidR="005774A0" w:rsidRPr="00723CE2" w:rsidRDefault="005774A0" w:rsidP="00DE5DB9">
            <w:pPr>
              <w:suppressAutoHyphens w:val="0"/>
              <w:rPr>
                <w:rFonts w:ascii="Calibri" w:hAnsi="Calibri" w:cs="Calibri"/>
                <w:b/>
                <w:bCs/>
                <w:color w:val="000000"/>
                <w:sz w:val="22"/>
                <w:szCs w:val="22"/>
                <w:lang w:eastAsia="fr-FR"/>
              </w:rPr>
            </w:pPr>
            <w:r w:rsidRPr="00723CE2">
              <w:rPr>
                <w:rFonts w:ascii="Calibri" w:hAnsi="Calibri" w:cs="Calibri"/>
                <w:b/>
                <w:bCs/>
                <w:color w:val="000000"/>
                <w:sz w:val="22"/>
                <w:szCs w:val="22"/>
                <w:lang w:eastAsia="fr-FR"/>
              </w:rPr>
              <w:t>EAU - ELECTRICITE - SANITAIRES - DOUCHES inclus</w:t>
            </w:r>
          </w:p>
        </w:tc>
      </w:tr>
      <w:tr w:rsidR="005774A0" w:rsidRPr="00723CE2" w:rsidTr="00DE5DB9">
        <w:trPr>
          <w:trHeight w:val="1395"/>
        </w:trPr>
        <w:tc>
          <w:tcPr>
            <w:tcW w:w="12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CATEGORIE</w:t>
            </w:r>
          </w:p>
        </w:tc>
        <w:tc>
          <w:tcPr>
            <w:tcW w:w="900" w:type="dxa"/>
            <w:tcBorders>
              <w:top w:val="single" w:sz="4" w:space="0" w:color="auto"/>
              <w:left w:val="nil"/>
              <w:bottom w:val="single" w:sz="4" w:space="0" w:color="auto"/>
              <w:right w:val="single" w:sz="4"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ETAGE</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LONGUEUR</w:t>
            </w:r>
            <w:r w:rsidRPr="00723CE2">
              <w:rPr>
                <w:rFonts w:ascii="Arial" w:hAnsi="Arial" w:cs="Arial"/>
                <w:b/>
                <w:bCs/>
                <w:color w:val="000000"/>
                <w:sz w:val="18"/>
                <w:szCs w:val="18"/>
                <w:lang w:eastAsia="fr-FR"/>
              </w:rPr>
              <w:br/>
              <w:t xml:space="preserve"> HORS TOUT (moteur inclus)</w:t>
            </w:r>
          </w:p>
        </w:tc>
        <w:tc>
          <w:tcPr>
            <w:tcW w:w="1120" w:type="dxa"/>
            <w:tcBorders>
              <w:top w:val="single" w:sz="4" w:space="0" w:color="auto"/>
              <w:left w:val="nil"/>
              <w:bottom w:val="single" w:sz="4" w:space="0" w:color="auto"/>
              <w:right w:val="single" w:sz="4"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LARGEUR</w:t>
            </w:r>
            <w:r w:rsidRPr="00723CE2">
              <w:rPr>
                <w:rFonts w:ascii="Arial" w:hAnsi="Arial" w:cs="Arial"/>
                <w:b/>
                <w:bCs/>
                <w:color w:val="000000"/>
                <w:sz w:val="18"/>
                <w:szCs w:val="18"/>
                <w:lang w:eastAsia="fr-FR"/>
              </w:rPr>
              <w:br/>
              <w:t xml:space="preserve"> HORS TOUT</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HAUTEUR HORS TOUT</w:t>
            </w:r>
          </w:p>
        </w:tc>
        <w:tc>
          <w:tcPr>
            <w:tcW w:w="1500" w:type="dxa"/>
            <w:tcBorders>
              <w:top w:val="single" w:sz="12" w:space="0" w:color="auto"/>
              <w:left w:val="single" w:sz="12" w:space="0" w:color="auto"/>
              <w:bottom w:val="single" w:sz="4" w:space="0" w:color="auto"/>
              <w:right w:val="single" w:sz="12" w:space="0" w:color="auto"/>
            </w:tcBorders>
            <w:shd w:val="clear" w:color="000000" w:fill="DCE6F1"/>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TARIF ANNUEL TTC</w:t>
            </w:r>
            <w:r w:rsidRPr="00723CE2">
              <w:rPr>
                <w:rFonts w:ascii="Arial" w:hAnsi="Arial" w:cs="Arial"/>
                <w:b/>
                <w:bCs/>
                <w:color w:val="000000"/>
                <w:sz w:val="18"/>
                <w:szCs w:val="18"/>
                <w:lang w:eastAsia="fr-FR"/>
              </w:rPr>
              <w:br/>
              <w:t>FORMULE SORTIES ILLIMITEES</w:t>
            </w:r>
          </w:p>
        </w:tc>
        <w:tc>
          <w:tcPr>
            <w:tcW w:w="1460" w:type="dxa"/>
            <w:tcBorders>
              <w:top w:val="single" w:sz="12" w:space="0" w:color="auto"/>
              <w:left w:val="nil"/>
              <w:bottom w:val="single" w:sz="4" w:space="0" w:color="auto"/>
              <w:right w:val="single" w:sz="12" w:space="0" w:color="auto"/>
            </w:tcBorders>
            <w:shd w:val="clear" w:color="auto" w:fill="auto"/>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TARIF ANNUEL TTC</w:t>
            </w:r>
            <w:r w:rsidRPr="00723CE2">
              <w:rPr>
                <w:rFonts w:ascii="Arial" w:hAnsi="Arial" w:cs="Arial"/>
                <w:b/>
                <w:bCs/>
                <w:color w:val="000000"/>
                <w:sz w:val="18"/>
                <w:szCs w:val="18"/>
                <w:lang w:eastAsia="fr-FR"/>
              </w:rPr>
              <w:br/>
              <w:t>FORMULE 4 SORTIES PAR AN</w:t>
            </w:r>
          </w:p>
        </w:tc>
        <w:tc>
          <w:tcPr>
            <w:tcW w:w="1540" w:type="dxa"/>
            <w:tcBorders>
              <w:top w:val="single" w:sz="12" w:space="0" w:color="auto"/>
              <w:left w:val="nil"/>
              <w:bottom w:val="single" w:sz="4" w:space="0" w:color="auto"/>
              <w:right w:val="single" w:sz="12" w:space="0" w:color="auto"/>
            </w:tcBorders>
            <w:shd w:val="clear" w:color="auto" w:fill="auto"/>
            <w:vAlign w:val="center"/>
            <w:hideMark/>
          </w:tcPr>
          <w:p w:rsidR="005774A0" w:rsidRPr="00723CE2" w:rsidRDefault="005774A0" w:rsidP="00DE5DB9">
            <w:pPr>
              <w:suppressAutoHyphens w:val="0"/>
              <w:jc w:val="center"/>
              <w:rPr>
                <w:rFonts w:ascii="Arial" w:hAnsi="Arial" w:cs="Arial"/>
                <w:b/>
                <w:bCs/>
                <w:color w:val="000000"/>
                <w:sz w:val="18"/>
                <w:szCs w:val="18"/>
                <w:lang w:eastAsia="fr-FR"/>
              </w:rPr>
            </w:pPr>
            <w:r w:rsidRPr="00723CE2">
              <w:rPr>
                <w:rFonts w:ascii="Arial" w:hAnsi="Arial" w:cs="Arial"/>
                <w:b/>
                <w:bCs/>
                <w:color w:val="000000"/>
                <w:sz w:val="18"/>
                <w:szCs w:val="18"/>
                <w:lang w:eastAsia="fr-FR"/>
              </w:rPr>
              <w:t>TARIF ANNUEL TTC</w:t>
            </w:r>
            <w:r w:rsidRPr="00723CE2">
              <w:rPr>
                <w:rFonts w:ascii="Arial" w:hAnsi="Arial" w:cs="Arial"/>
                <w:b/>
                <w:bCs/>
                <w:color w:val="000000"/>
                <w:sz w:val="18"/>
                <w:szCs w:val="18"/>
                <w:lang w:eastAsia="fr-FR"/>
              </w:rPr>
              <w:br/>
              <w:t>FORMULE STOCKAGE</w:t>
            </w:r>
          </w:p>
        </w:tc>
      </w:tr>
      <w:tr w:rsidR="005774A0" w:rsidRPr="00723CE2" w:rsidTr="00DE5DB9">
        <w:trPr>
          <w:trHeight w:val="105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PAS-01</w:t>
            </w:r>
          </w:p>
        </w:tc>
        <w:tc>
          <w:tcPr>
            <w:tcW w:w="90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Etage 1</w:t>
            </w:r>
          </w:p>
        </w:tc>
        <w:tc>
          <w:tcPr>
            <w:tcW w:w="156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&lt; 5,80 m</w:t>
            </w:r>
          </w:p>
        </w:tc>
        <w:tc>
          <w:tcPr>
            <w:tcW w:w="112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2,55 m</w:t>
            </w:r>
          </w:p>
        </w:tc>
        <w:tc>
          <w:tcPr>
            <w:tcW w:w="108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1,95 m</w:t>
            </w:r>
          </w:p>
        </w:tc>
        <w:tc>
          <w:tcPr>
            <w:tcW w:w="1500"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977,75 €</w:t>
            </w:r>
          </w:p>
        </w:tc>
        <w:tc>
          <w:tcPr>
            <w:tcW w:w="146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590,00 €</w:t>
            </w:r>
          </w:p>
        </w:tc>
        <w:tc>
          <w:tcPr>
            <w:tcW w:w="154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400,00 €</w:t>
            </w:r>
          </w:p>
        </w:tc>
      </w:tr>
      <w:tr w:rsidR="005774A0" w:rsidRPr="00723CE2" w:rsidTr="00DE5DB9">
        <w:trPr>
          <w:trHeight w:val="105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PAS-02</w:t>
            </w:r>
          </w:p>
        </w:tc>
        <w:tc>
          <w:tcPr>
            <w:tcW w:w="90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Etage 2</w:t>
            </w:r>
          </w:p>
        </w:tc>
        <w:tc>
          <w:tcPr>
            <w:tcW w:w="156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5,80 m - 6,10 m</w:t>
            </w:r>
          </w:p>
        </w:tc>
        <w:tc>
          <w:tcPr>
            <w:tcW w:w="112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2,55 m</w:t>
            </w:r>
          </w:p>
        </w:tc>
        <w:tc>
          <w:tcPr>
            <w:tcW w:w="108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2,00 m</w:t>
            </w:r>
          </w:p>
        </w:tc>
        <w:tc>
          <w:tcPr>
            <w:tcW w:w="1500"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1 169,75 €</w:t>
            </w:r>
          </w:p>
        </w:tc>
        <w:tc>
          <w:tcPr>
            <w:tcW w:w="146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790,00 €</w:t>
            </w:r>
          </w:p>
        </w:tc>
        <w:tc>
          <w:tcPr>
            <w:tcW w:w="154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470,00 €</w:t>
            </w:r>
          </w:p>
        </w:tc>
      </w:tr>
      <w:tr w:rsidR="005774A0" w:rsidRPr="00723CE2" w:rsidTr="00DE5DB9">
        <w:trPr>
          <w:trHeight w:val="105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PAS-03</w:t>
            </w:r>
          </w:p>
        </w:tc>
        <w:tc>
          <w:tcPr>
            <w:tcW w:w="90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Etage 3</w:t>
            </w:r>
          </w:p>
        </w:tc>
        <w:tc>
          <w:tcPr>
            <w:tcW w:w="156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6,10 m - 6,75 m</w:t>
            </w:r>
          </w:p>
        </w:tc>
        <w:tc>
          <w:tcPr>
            <w:tcW w:w="112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2,55 m</w:t>
            </w:r>
          </w:p>
        </w:tc>
        <w:tc>
          <w:tcPr>
            <w:tcW w:w="108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2,55 m</w:t>
            </w:r>
          </w:p>
        </w:tc>
        <w:tc>
          <w:tcPr>
            <w:tcW w:w="1500" w:type="dxa"/>
            <w:tcBorders>
              <w:top w:val="nil"/>
              <w:left w:val="single" w:sz="12" w:space="0" w:color="auto"/>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1 448,00 €</w:t>
            </w:r>
          </w:p>
        </w:tc>
        <w:tc>
          <w:tcPr>
            <w:tcW w:w="146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w:t>
            </w:r>
          </w:p>
        </w:tc>
        <w:tc>
          <w:tcPr>
            <w:tcW w:w="1540" w:type="dxa"/>
            <w:tcBorders>
              <w:top w:val="nil"/>
              <w:left w:val="nil"/>
              <w:bottom w:val="single" w:sz="4"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w:t>
            </w:r>
          </w:p>
        </w:tc>
      </w:tr>
      <w:tr w:rsidR="005774A0" w:rsidRPr="00723CE2" w:rsidTr="00DE5DB9">
        <w:trPr>
          <w:trHeight w:val="105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PAS-04</w:t>
            </w:r>
            <w:r w:rsidRPr="00723CE2">
              <w:rPr>
                <w:rFonts w:ascii="Arial" w:hAnsi="Arial" w:cs="Arial"/>
                <w:color w:val="000000"/>
                <w:lang w:eastAsia="fr-FR"/>
              </w:rPr>
              <w:br/>
              <w:t>(HB &amp; IB ligne d'arbre)</w:t>
            </w:r>
          </w:p>
        </w:tc>
        <w:tc>
          <w:tcPr>
            <w:tcW w:w="90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Etage 4</w:t>
            </w:r>
          </w:p>
        </w:tc>
        <w:tc>
          <w:tcPr>
            <w:tcW w:w="156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6,75 m - 7,40 m</w:t>
            </w:r>
          </w:p>
        </w:tc>
        <w:tc>
          <w:tcPr>
            <w:tcW w:w="112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2,55 m</w:t>
            </w:r>
          </w:p>
        </w:tc>
        <w:tc>
          <w:tcPr>
            <w:tcW w:w="1080" w:type="dxa"/>
            <w:tcBorders>
              <w:top w:val="nil"/>
              <w:left w:val="nil"/>
              <w:bottom w:val="single" w:sz="4" w:space="0" w:color="auto"/>
              <w:right w:val="single" w:sz="4"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3,10 m</w:t>
            </w:r>
          </w:p>
        </w:tc>
        <w:tc>
          <w:tcPr>
            <w:tcW w:w="1500" w:type="dxa"/>
            <w:tcBorders>
              <w:top w:val="nil"/>
              <w:left w:val="single" w:sz="12" w:space="0" w:color="auto"/>
              <w:bottom w:val="single" w:sz="12"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1 628,20 €</w:t>
            </w:r>
          </w:p>
        </w:tc>
        <w:tc>
          <w:tcPr>
            <w:tcW w:w="1460" w:type="dxa"/>
            <w:tcBorders>
              <w:top w:val="nil"/>
              <w:left w:val="nil"/>
              <w:bottom w:val="single" w:sz="12"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w:t>
            </w:r>
          </w:p>
        </w:tc>
        <w:tc>
          <w:tcPr>
            <w:tcW w:w="1540" w:type="dxa"/>
            <w:tcBorders>
              <w:top w:val="nil"/>
              <w:left w:val="nil"/>
              <w:bottom w:val="single" w:sz="12" w:space="0" w:color="auto"/>
              <w:right w:val="single" w:sz="12" w:space="0" w:color="auto"/>
            </w:tcBorders>
            <w:shd w:val="clear" w:color="auto" w:fill="auto"/>
            <w:noWrap/>
            <w:vAlign w:val="center"/>
            <w:hideMark/>
          </w:tcPr>
          <w:p w:rsidR="005774A0" w:rsidRPr="00723CE2" w:rsidRDefault="005774A0" w:rsidP="00DE5DB9">
            <w:pPr>
              <w:suppressAutoHyphens w:val="0"/>
              <w:jc w:val="center"/>
              <w:rPr>
                <w:rFonts w:ascii="Arial" w:hAnsi="Arial" w:cs="Arial"/>
                <w:color w:val="000000"/>
                <w:lang w:eastAsia="fr-FR"/>
              </w:rPr>
            </w:pPr>
            <w:r w:rsidRPr="00723CE2">
              <w:rPr>
                <w:rFonts w:ascii="Arial" w:hAnsi="Arial" w:cs="Arial"/>
                <w:color w:val="000000"/>
                <w:lang w:eastAsia="fr-FR"/>
              </w:rPr>
              <w:t> </w:t>
            </w:r>
          </w:p>
        </w:tc>
      </w:tr>
      <w:tr w:rsidR="005774A0" w:rsidRPr="00723CE2" w:rsidTr="00DE5DB9">
        <w:trPr>
          <w:trHeight w:val="375"/>
        </w:trPr>
        <w:tc>
          <w:tcPr>
            <w:tcW w:w="122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rFonts w:ascii="Arial" w:hAnsi="Arial" w:cs="Arial"/>
                <w:color w:val="000000"/>
                <w:sz w:val="18"/>
                <w:szCs w:val="18"/>
                <w:lang w:eastAsia="fr-FR"/>
              </w:rPr>
            </w:pPr>
            <w:r w:rsidRPr="00723CE2">
              <w:rPr>
                <w:rFonts w:ascii="Arial" w:hAnsi="Arial" w:cs="Arial"/>
                <w:color w:val="000000"/>
                <w:sz w:val="18"/>
                <w:szCs w:val="18"/>
                <w:lang w:eastAsia="fr-FR"/>
              </w:rPr>
              <w:t>TVA à 20%</w:t>
            </w:r>
          </w:p>
        </w:tc>
        <w:tc>
          <w:tcPr>
            <w:tcW w:w="90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rFonts w:ascii="Arial" w:hAnsi="Arial" w:cs="Arial"/>
                <w:color w:val="000000"/>
                <w:sz w:val="18"/>
                <w:szCs w:val="18"/>
                <w:lang w:eastAsia="fr-FR"/>
              </w:rPr>
            </w:pPr>
          </w:p>
        </w:tc>
        <w:tc>
          <w:tcPr>
            <w:tcW w:w="156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12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08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50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46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54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r>
      <w:tr w:rsidR="005774A0" w:rsidRPr="00723CE2" w:rsidTr="00DE5DB9">
        <w:trPr>
          <w:trHeight w:val="375"/>
        </w:trPr>
        <w:tc>
          <w:tcPr>
            <w:tcW w:w="122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90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56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12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08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50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46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c>
          <w:tcPr>
            <w:tcW w:w="154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r>
      <w:tr w:rsidR="005774A0" w:rsidRPr="00723CE2" w:rsidTr="00DE5DB9">
        <w:trPr>
          <w:trHeight w:val="570"/>
        </w:trPr>
        <w:tc>
          <w:tcPr>
            <w:tcW w:w="7380" w:type="dxa"/>
            <w:gridSpan w:val="6"/>
            <w:tcBorders>
              <w:top w:val="nil"/>
              <w:left w:val="nil"/>
              <w:bottom w:val="nil"/>
              <w:right w:val="nil"/>
            </w:tcBorders>
            <w:shd w:val="clear" w:color="auto" w:fill="auto"/>
            <w:hideMark/>
          </w:tcPr>
          <w:p w:rsidR="005774A0" w:rsidRPr="00723CE2" w:rsidRDefault="005774A0" w:rsidP="00DE5DB9">
            <w:pPr>
              <w:suppressAutoHyphens w:val="0"/>
              <w:rPr>
                <w:rFonts w:ascii="Arial" w:hAnsi="Arial" w:cs="Arial"/>
                <w:color w:val="000000"/>
                <w:sz w:val="18"/>
                <w:szCs w:val="18"/>
                <w:lang w:eastAsia="fr-FR"/>
              </w:rPr>
            </w:pPr>
            <w:r w:rsidRPr="00723CE2">
              <w:rPr>
                <w:rFonts w:ascii="Arial" w:hAnsi="Arial" w:cs="Arial"/>
                <w:b/>
                <w:bCs/>
                <w:color w:val="000000"/>
                <w:sz w:val="18"/>
                <w:szCs w:val="18"/>
                <w:lang w:eastAsia="fr-FR"/>
              </w:rPr>
              <w:t>Nota 1</w:t>
            </w:r>
            <w:r w:rsidRPr="00723CE2">
              <w:rPr>
                <w:rFonts w:ascii="Arial" w:hAnsi="Arial" w:cs="Arial"/>
                <w:color w:val="000000"/>
                <w:sz w:val="18"/>
                <w:szCs w:val="18"/>
                <w:lang w:eastAsia="fr-FR"/>
              </w:rPr>
              <w:t xml:space="preserve"> : Lorsqu'un bateau occupe une place de dimension supérieure à celle qui lui serait nécessaire, le tarif appliqué est celui correspondant à la dimension de la place.</w:t>
            </w:r>
          </w:p>
        </w:tc>
        <w:tc>
          <w:tcPr>
            <w:tcW w:w="146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rFonts w:ascii="Arial" w:hAnsi="Arial" w:cs="Arial"/>
                <w:color w:val="000000"/>
                <w:sz w:val="18"/>
                <w:szCs w:val="18"/>
                <w:lang w:eastAsia="fr-FR"/>
              </w:rPr>
            </w:pPr>
          </w:p>
        </w:tc>
        <w:tc>
          <w:tcPr>
            <w:tcW w:w="1540" w:type="dxa"/>
            <w:tcBorders>
              <w:top w:val="nil"/>
              <w:left w:val="nil"/>
              <w:bottom w:val="nil"/>
              <w:right w:val="nil"/>
            </w:tcBorders>
            <w:shd w:val="clear" w:color="auto" w:fill="auto"/>
            <w:noWrap/>
            <w:vAlign w:val="bottom"/>
            <w:hideMark/>
          </w:tcPr>
          <w:p w:rsidR="005774A0" w:rsidRPr="00723CE2" w:rsidRDefault="005774A0" w:rsidP="00DE5DB9">
            <w:pPr>
              <w:suppressAutoHyphens w:val="0"/>
              <w:rPr>
                <w:lang w:eastAsia="fr-FR"/>
              </w:rPr>
            </w:pPr>
          </w:p>
        </w:tc>
      </w:tr>
    </w:tbl>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tbl>
      <w:tblPr>
        <w:tblW w:w="10180" w:type="dxa"/>
        <w:tblInd w:w="70" w:type="dxa"/>
        <w:tblCellMar>
          <w:left w:w="70" w:type="dxa"/>
          <w:right w:w="70" w:type="dxa"/>
        </w:tblCellMar>
        <w:tblLook w:val="04A0" w:firstRow="1" w:lastRow="0" w:firstColumn="1" w:lastColumn="0" w:noHBand="0" w:noVBand="1"/>
      </w:tblPr>
      <w:tblGrid>
        <w:gridCol w:w="1260"/>
        <w:gridCol w:w="2840"/>
        <w:gridCol w:w="2080"/>
        <w:gridCol w:w="2000"/>
        <w:gridCol w:w="2000"/>
      </w:tblGrid>
      <w:tr w:rsidR="005774A0" w:rsidRPr="00AB6974" w:rsidTr="00DE5DB9">
        <w:trPr>
          <w:trHeight w:val="2775"/>
        </w:trPr>
        <w:tc>
          <w:tcPr>
            <w:tcW w:w="1260" w:type="dxa"/>
            <w:tcBorders>
              <w:top w:val="nil"/>
              <w:left w:val="nil"/>
              <w:bottom w:val="nil"/>
              <w:right w:val="nil"/>
            </w:tcBorders>
            <w:shd w:val="clear" w:color="auto" w:fill="auto"/>
            <w:noWrap/>
            <w:vAlign w:val="bottom"/>
            <w:hideMark/>
          </w:tcPr>
          <w:p w:rsidR="005774A0" w:rsidRPr="00AB6974" w:rsidRDefault="005774A0" w:rsidP="00DE5DB9">
            <w:pPr>
              <w:suppressAutoHyphens w:val="0"/>
              <w:rPr>
                <w:sz w:val="24"/>
                <w:szCs w:val="24"/>
                <w:lang w:eastAsia="fr-FR"/>
              </w:rPr>
            </w:pPr>
          </w:p>
        </w:tc>
        <w:tc>
          <w:tcPr>
            <w:tcW w:w="6920" w:type="dxa"/>
            <w:gridSpan w:val="3"/>
            <w:tcBorders>
              <w:top w:val="nil"/>
              <w:left w:val="nil"/>
              <w:bottom w:val="nil"/>
              <w:right w:val="nil"/>
            </w:tcBorders>
            <w:shd w:val="clear" w:color="auto" w:fill="auto"/>
            <w:vAlign w:val="center"/>
            <w:hideMark/>
          </w:tcPr>
          <w:p w:rsidR="005774A0" w:rsidRPr="00AB6974" w:rsidRDefault="005774A0" w:rsidP="00DE5DB9">
            <w:pPr>
              <w:suppressAutoHyphens w:val="0"/>
              <w:jc w:val="center"/>
              <w:rPr>
                <w:rFonts w:ascii="Arial" w:hAnsi="Arial" w:cs="Arial"/>
                <w:color w:val="538DD5"/>
                <w:sz w:val="24"/>
                <w:szCs w:val="24"/>
                <w:lang w:eastAsia="fr-FR"/>
              </w:rPr>
            </w:pPr>
            <w:r w:rsidRPr="00AB6974">
              <w:rPr>
                <w:rFonts w:ascii="Arial" w:hAnsi="Arial" w:cs="Arial"/>
                <w:color w:val="538DD5"/>
                <w:sz w:val="24"/>
                <w:szCs w:val="24"/>
                <w:lang w:eastAsia="fr-FR"/>
              </w:rPr>
              <w:t>LOCATION ANNUELLE</w:t>
            </w:r>
            <w:r w:rsidRPr="00AB6974">
              <w:rPr>
                <w:rFonts w:ascii="Arial" w:hAnsi="Arial" w:cs="Arial"/>
                <w:color w:val="538DD5"/>
                <w:sz w:val="24"/>
                <w:szCs w:val="24"/>
                <w:lang w:eastAsia="fr-FR"/>
              </w:rPr>
              <w:br/>
              <w:t>D'UN POSTE D'AMARRAGE</w:t>
            </w:r>
            <w:r w:rsidRPr="00AB6974">
              <w:rPr>
                <w:rFonts w:ascii="Arial" w:hAnsi="Arial" w:cs="Arial"/>
                <w:color w:val="538DD5"/>
                <w:sz w:val="24"/>
                <w:szCs w:val="24"/>
                <w:lang w:eastAsia="fr-FR"/>
              </w:rPr>
              <w:br/>
              <w:t>Bassin de Paris (BATEAUX-MOTEURS) au 01/01/2021</w:t>
            </w:r>
          </w:p>
        </w:tc>
        <w:tc>
          <w:tcPr>
            <w:tcW w:w="2000" w:type="dxa"/>
            <w:tcBorders>
              <w:top w:val="nil"/>
              <w:left w:val="nil"/>
              <w:bottom w:val="nil"/>
              <w:right w:val="nil"/>
            </w:tcBorders>
            <w:shd w:val="clear" w:color="auto" w:fill="auto"/>
            <w:vAlign w:val="center"/>
            <w:hideMark/>
          </w:tcPr>
          <w:p w:rsidR="005774A0" w:rsidRPr="00AB6974" w:rsidRDefault="005774A0" w:rsidP="00DE5DB9">
            <w:pPr>
              <w:suppressAutoHyphens w:val="0"/>
              <w:jc w:val="center"/>
              <w:rPr>
                <w:rFonts w:ascii="Arial" w:hAnsi="Arial" w:cs="Arial"/>
                <w:color w:val="538DD5"/>
                <w:sz w:val="24"/>
                <w:szCs w:val="24"/>
                <w:lang w:eastAsia="fr-FR"/>
              </w:rPr>
            </w:pPr>
          </w:p>
        </w:tc>
      </w:tr>
      <w:tr w:rsidR="005774A0" w:rsidRPr="00AB6974" w:rsidTr="00DE5DB9">
        <w:trPr>
          <w:trHeight w:val="1395"/>
        </w:trPr>
        <w:tc>
          <w:tcPr>
            <w:tcW w:w="10180" w:type="dxa"/>
            <w:gridSpan w:val="5"/>
            <w:tcBorders>
              <w:top w:val="nil"/>
              <w:left w:val="nil"/>
              <w:bottom w:val="nil"/>
              <w:right w:val="nil"/>
            </w:tcBorders>
            <w:shd w:val="clear" w:color="auto" w:fill="auto"/>
            <w:vAlign w:val="center"/>
            <w:hideMark/>
          </w:tcPr>
          <w:p w:rsidR="005774A0" w:rsidRPr="00AB6974" w:rsidRDefault="005774A0" w:rsidP="00DE5DB9">
            <w:pPr>
              <w:suppressAutoHyphens w:val="0"/>
              <w:rPr>
                <w:rFonts w:ascii="Calibri" w:hAnsi="Calibri" w:cs="Calibri"/>
                <w:b/>
                <w:bCs/>
                <w:color w:val="000000"/>
                <w:sz w:val="22"/>
                <w:szCs w:val="22"/>
                <w:lang w:eastAsia="fr-FR"/>
              </w:rPr>
            </w:pPr>
            <w:r w:rsidRPr="00AB6974">
              <w:rPr>
                <w:rFonts w:ascii="Calibri" w:hAnsi="Calibri" w:cs="Calibri"/>
                <w:b/>
                <w:bCs/>
                <w:color w:val="000000"/>
                <w:sz w:val="22"/>
                <w:szCs w:val="22"/>
                <w:lang w:eastAsia="fr-FR"/>
              </w:rPr>
              <w:t>EAU - ELECTRICITE - SANITAIRES - DOUCHES inclus</w:t>
            </w:r>
          </w:p>
        </w:tc>
      </w:tr>
      <w:tr w:rsidR="005774A0" w:rsidRPr="00AB6974" w:rsidTr="00DE5DB9">
        <w:trPr>
          <w:trHeight w:val="1005"/>
        </w:trPr>
        <w:tc>
          <w:tcPr>
            <w:tcW w:w="1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774A0" w:rsidRPr="00AB6974" w:rsidRDefault="005774A0" w:rsidP="00DE5DB9">
            <w:pPr>
              <w:suppressAutoHyphens w:val="0"/>
              <w:jc w:val="center"/>
              <w:rPr>
                <w:rFonts w:ascii="Arial" w:hAnsi="Arial" w:cs="Arial"/>
                <w:b/>
                <w:bCs/>
                <w:color w:val="000000"/>
                <w:sz w:val="18"/>
                <w:szCs w:val="18"/>
                <w:lang w:eastAsia="fr-FR"/>
              </w:rPr>
            </w:pPr>
            <w:r w:rsidRPr="00AB6974">
              <w:rPr>
                <w:rFonts w:ascii="Arial" w:hAnsi="Arial" w:cs="Arial"/>
                <w:b/>
                <w:bCs/>
                <w:color w:val="000000"/>
                <w:sz w:val="18"/>
                <w:szCs w:val="18"/>
                <w:lang w:eastAsia="fr-FR"/>
              </w:rPr>
              <w:t>CATEGORIE</w:t>
            </w:r>
          </w:p>
        </w:tc>
        <w:tc>
          <w:tcPr>
            <w:tcW w:w="2840" w:type="dxa"/>
            <w:tcBorders>
              <w:top w:val="single" w:sz="4" w:space="0" w:color="auto"/>
              <w:left w:val="nil"/>
              <w:bottom w:val="single" w:sz="4" w:space="0" w:color="auto"/>
              <w:right w:val="single" w:sz="4" w:space="0" w:color="auto"/>
            </w:tcBorders>
            <w:shd w:val="clear" w:color="000000" w:fill="DCE6F1"/>
            <w:noWrap/>
            <w:vAlign w:val="center"/>
            <w:hideMark/>
          </w:tcPr>
          <w:p w:rsidR="005774A0" w:rsidRPr="00AB6974" w:rsidRDefault="005774A0" w:rsidP="00DE5DB9">
            <w:pPr>
              <w:suppressAutoHyphens w:val="0"/>
              <w:jc w:val="center"/>
              <w:rPr>
                <w:rFonts w:ascii="Arial" w:hAnsi="Arial" w:cs="Arial"/>
                <w:b/>
                <w:bCs/>
                <w:sz w:val="18"/>
                <w:szCs w:val="18"/>
                <w:lang w:eastAsia="fr-FR"/>
              </w:rPr>
            </w:pPr>
            <w:r w:rsidRPr="00AB6974">
              <w:rPr>
                <w:rFonts w:ascii="Arial" w:hAnsi="Arial" w:cs="Arial"/>
                <w:b/>
                <w:bCs/>
                <w:sz w:val="18"/>
                <w:szCs w:val="18"/>
                <w:lang w:eastAsia="fr-FR"/>
              </w:rPr>
              <w:t>LONGUEUR HORS-TOUT</w:t>
            </w:r>
          </w:p>
        </w:tc>
        <w:tc>
          <w:tcPr>
            <w:tcW w:w="2080" w:type="dxa"/>
            <w:tcBorders>
              <w:top w:val="single" w:sz="4" w:space="0" w:color="auto"/>
              <w:left w:val="nil"/>
              <w:bottom w:val="single" w:sz="4" w:space="0" w:color="auto"/>
              <w:right w:val="nil"/>
            </w:tcBorders>
            <w:shd w:val="clear" w:color="000000" w:fill="DCE6F1"/>
            <w:noWrap/>
            <w:vAlign w:val="center"/>
            <w:hideMark/>
          </w:tcPr>
          <w:p w:rsidR="005774A0" w:rsidRPr="00AB6974" w:rsidRDefault="005774A0" w:rsidP="00DE5DB9">
            <w:pPr>
              <w:suppressAutoHyphens w:val="0"/>
              <w:jc w:val="center"/>
              <w:rPr>
                <w:rFonts w:ascii="Arial" w:hAnsi="Arial" w:cs="Arial"/>
                <w:b/>
                <w:bCs/>
                <w:sz w:val="18"/>
                <w:szCs w:val="18"/>
                <w:lang w:eastAsia="fr-FR"/>
              </w:rPr>
            </w:pPr>
            <w:r w:rsidRPr="00AB6974">
              <w:rPr>
                <w:rFonts w:ascii="Arial" w:hAnsi="Arial" w:cs="Arial"/>
                <w:b/>
                <w:bCs/>
                <w:sz w:val="18"/>
                <w:szCs w:val="18"/>
                <w:lang w:eastAsia="fr-FR"/>
              </w:rPr>
              <w:t>LARGEUR MAXIMALE</w:t>
            </w:r>
          </w:p>
        </w:tc>
        <w:tc>
          <w:tcPr>
            <w:tcW w:w="2000" w:type="dxa"/>
            <w:tcBorders>
              <w:top w:val="single" w:sz="8" w:space="0" w:color="auto"/>
              <w:left w:val="single" w:sz="8" w:space="0" w:color="auto"/>
              <w:bottom w:val="single" w:sz="4" w:space="0" w:color="auto"/>
              <w:right w:val="single" w:sz="8" w:space="0" w:color="auto"/>
            </w:tcBorders>
            <w:shd w:val="clear" w:color="000000" w:fill="DCE6F1"/>
            <w:noWrap/>
            <w:vAlign w:val="center"/>
            <w:hideMark/>
          </w:tcPr>
          <w:p w:rsidR="005774A0" w:rsidRPr="00AB6974" w:rsidRDefault="005774A0" w:rsidP="00DE5DB9">
            <w:pPr>
              <w:suppressAutoHyphens w:val="0"/>
              <w:jc w:val="center"/>
              <w:rPr>
                <w:rFonts w:ascii="Arial" w:hAnsi="Arial" w:cs="Arial"/>
                <w:b/>
                <w:bCs/>
                <w:color w:val="000000"/>
                <w:sz w:val="18"/>
                <w:szCs w:val="18"/>
                <w:lang w:eastAsia="fr-FR"/>
              </w:rPr>
            </w:pPr>
            <w:r w:rsidRPr="00AB6974">
              <w:rPr>
                <w:rFonts w:ascii="Arial" w:hAnsi="Arial" w:cs="Arial"/>
                <w:b/>
                <w:bCs/>
                <w:color w:val="000000"/>
                <w:sz w:val="18"/>
                <w:szCs w:val="18"/>
                <w:lang w:eastAsia="fr-FR"/>
              </w:rPr>
              <w:t>TARIF ANNUEL TTC</w:t>
            </w:r>
          </w:p>
        </w:tc>
        <w:tc>
          <w:tcPr>
            <w:tcW w:w="2000" w:type="dxa"/>
            <w:tcBorders>
              <w:top w:val="single" w:sz="4" w:space="0" w:color="auto"/>
              <w:left w:val="nil"/>
              <w:bottom w:val="single" w:sz="4" w:space="0" w:color="auto"/>
              <w:right w:val="single" w:sz="4" w:space="0" w:color="auto"/>
            </w:tcBorders>
            <w:shd w:val="clear" w:color="000000" w:fill="DCE6F1"/>
            <w:vAlign w:val="center"/>
            <w:hideMark/>
          </w:tcPr>
          <w:p w:rsidR="005774A0" w:rsidRPr="00AB6974" w:rsidRDefault="005774A0" w:rsidP="00DE5DB9">
            <w:pPr>
              <w:suppressAutoHyphens w:val="0"/>
              <w:jc w:val="center"/>
              <w:rPr>
                <w:rFonts w:ascii="Arial" w:hAnsi="Arial" w:cs="Arial"/>
                <w:b/>
                <w:bCs/>
                <w:color w:val="000000"/>
                <w:sz w:val="18"/>
                <w:szCs w:val="18"/>
                <w:lang w:eastAsia="fr-FR"/>
              </w:rPr>
            </w:pPr>
            <w:r w:rsidRPr="00AB6974">
              <w:rPr>
                <w:rFonts w:ascii="Arial" w:hAnsi="Arial" w:cs="Arial"/>
                <w:b/>
                <w:bCs/>
                <w:color w:val="000000"/>
                <w:sz w:val="18"/>
                <w:szCs w:val="18"/>
                <w:lang w:eastAsia="fr-FR"/>
              </w:rPr>
              <w:t>EXTENSION ANGO</w:t>
            </w:r>
            <w:r w:rsidRPr="00AB6974">
              <w:rPr>
                <w:rFonts w:ascii="Arial" w:hAnsi="Arial" w:cs="Arial"/>
                <w:b/>
                <w:bCs/>
                <w:color w:val="000000"/>
                <w:sz w:val="18"/>
                <w:szCs w:val="18"/>
                <w:vertAlign w:val="superscript"/>
                <w:lang w:eastAsia="fr-FR"/>
              </w:rPr>
              <w:t xml:space="preserve"> (1</w:t>
            </w:r>
            <w:proofErr w:type="gramStart"/>
            <w:r w:rsidRPr="00AB6974">
              <w:rPr>
                <w:rFonts w:ascii="Arial" w:hAnsi="Arial" w:cs="Arial"/>
                <w:b/>
                <w:bCs/>
                <w:color w:val="000000"/>
                <w:sz w:val="18"/>
                <w:szCs w:val="18"/>
                <w:vertAlign w:val="superscript"/>
                <w:lang w:eastAsia="fr-FR"/>
              </w:rPr>
              <w:t>)</w:t>
            </w:r>
            <w:proofErr w:type="gramEnd"/>
            <w:r w:rsidRPr="00AB6974">
              <w:rPr>
                <w:rFonts w:ascii="Arial" w:hAnsi="Arial" w:cs="Arial"/>
                <w:b/>
                <w:bCs/>
                <w:color w:val="000000"/>
                <w:sz w:val="18"/>
                <w:szCs w:val="18"/>
                <w:lang w:eastAsia="fr-FR"/>
              </w:rPr>
              <w:br/>
              <w:t>SUPPLEMENT MENSUEL TTC</w:t>
            </w:r>
          </w:p>
        </w:tc>
      </w:tr>
      <w:tr w:rsidR="005774A0" w:rsidRPr="00AB6974" w:rsidTr="00DE5DB9">
        <w:trPr>
          <w:trHeight w:val="5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P-01</w:t>
            </w:r>
          </w:p>
        </w:tc>
        <w:tc>
          <w:tcPr>
            <w:tcW w:w="2840" w:type="dxa"/>
            <w:tcBorders>
              <w:top w:val="nil"/>
              <w:left w:val="nil"/>
              <w:bottom w:val="single" w:sz="4" w:space="0" w:color="auto"/>
              <w:right w:val="single" w:sz="4" w:space="0" w:color="auto"/>
            </w:tcBorders>
            <w:shd w:val="clear" w:color="000000" w:fill="FFFFFF"/>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&lt; 5,00 mètres</w:t>
            </w:r>
          </w:p>
        </w:tc>
        <w:tc>
          <w:tcPr>
            <w:tcW w:w="2080" w:type="dxa"/>
            <w:tcBorders>
              <w:top w:val="nil"/>
              <w:left w:val="nil"/>
              <w:bottom w:val="single" w:sz="4" w:space="0" w:color="auto"/>
              <w:right w:val="nil"/>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2,00 mètres</w:t>
            </w:r>
          </w:p>
        </w:tc>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669,30 €</w:t>
            </w:r>
          </w:p>
        </w:tc>
        <w:tc>
          <w:tcPr>
            <w:tcW w:w="200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41,95 €</w:t>
            </w:r>
          </w:p>
        </w:tc>
      </w:tr>
      <w:tr w:rsidR="005774A0" w:rsidRPr="00AB6974" w:rsidTr="00DE5DB9">
        <w:trPr>
          <w:trHeight w:val="5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P-02</w:t>
            </w:r>
          </w:p>
        </w:tc>
        <w:tc>
          <w:tcPr>
            <w:tcW w:w="2840" w:type="dxa"/>
            <w:tcBorders>
              <w:top w:val="nil"/>
              <w:left w:val="nil"/>
              <w:bottom w:val="single" w:sz="4" w:space="0" w:color="auto"/>
              <w:right w:val="single" w:sz="4" w:space="0" w:color="auto"/>
            </w:tcBorders>
            <w:shd w:val="clear" w:color="000000" w:fill="FFFFFF"/>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5,00 - 5,99 m</w:t>
            </w:r>
          </w:p>
        </w:tc>
        <w:tc>
          <w:tcPr>
            <w:tcW w:w="2080" w:type="dxa"/>
            <w:tcBorders>
              <w:top w:val="nil"/>
              <w:left w:val="nil"/>
              <w:bottom w:val="single" w:sz="4" w:space="0" w:color="auto"/>
              <w:right w:val="nil"/>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2,30 m</w:t>
            </w:r>
          </w:p>
        </w:tc>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815,35 €</w:t>
            </w:r>
          </w:p>
        </w:tc>
        <w:tc>
          <w:tcPr>
            <w:tcW w:w="200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49,05 €</w:t>
            </w:r>
          </w:p>
        </w:tc>
      </w:tr>
      <w:tr w:rsidR="005774A0" w:rsidRPr="00AB6974" w:rsidTr="00DE5DB9">
        <w:trPr>
          <w:trHeight w:val="5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P-03</w:t>
            </w:r>
          </w:p>
        </w:tc>
        <w:tc>
          <w:tcPr>
            <w:tcW w:w="284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6,00 - 6,99 m</w:t>
            </w:r>
          </w:p>
        </w:tc>
        <w:tc>
          <w:tcPr>
            <w:tcW w:w="2080" w:type="dxa"/>
            <w:tcBorders>
              <w:top w:val="nil"/>
              <w:left w:val="nil"/>
              <w:bottom w:val="single" w:sz="4" w:space="0" w:color="auto"/>
              <w:right w:val="nil"/>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2,60 m</w:t>
            </w:r>
          </w:p>
        </w:tc>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1 004,30 €</w:t>
            </w:r>
          </w:p>
        </w:tc>
        <w:tc>
          <w:tcPr>
            <w:tcW w:w="200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61,10 €</w:t>
            </w:r>
          </w:p>
        </w:tc>
      </w:tr>
      <w:tr w:rsidR="005774A0" w:rsidRPr="00AB6974" w:rsidTr="00DE5DB9">
        <w:trPr>
          <w:trHeight w:val="5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P-04</w:t>
            </w:r>
          </w:p>
        </w:tc>
        <w:tc>
          <w:tcPr>
            <w:tcW w:w="284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7,00 - 7,99 m</w:t>
            </w:r>
          </w:p>
        </w:tc>
        <w:tc>
          <w:tcPr>
            <w:tcW w:w="2080" w:type="dxa"/>
            <w:tcBorders>
              <w:top w:val="nil"/>
              <w:left w:val="nil"/>
              <w:bottom w:val="single" w:sz="4" w:space="0" w:color="auto"/>
              <w:right w:val="nil"/>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2,90 m</w:t>
            </w:r>
          </w:p>
        </w:tc>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1 198,80 €</w:t>
            </w:r>
          </w:p>
        </w:tc>
        <w:tc>
          <w:tcPr>
            <w:tcW w:w="200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73,05 €</w:t>
            </w:r>
          </w:p>
        </w:tc>
      </w:tr>
      <w:tr w:rsidR="005774A0" w:rsidRPr="00AB6974" w:rsidTr="00DE5DB9">
        <w:trPr>
          <w:trHeight w:val="5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P-05</w:t>
            </w:r>
          </w:p>
        </w:tc>
        <w:tc>
          <w:tcPr>
            <w:tcW w:w="284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8,00 - 8,99 m</w:t>
            </w:r>
          </w:p>
        </w:tc>
        <w:tc>
          <w:tcPr>
            <w:tcW w:w="2080" w:type="dxa"/>
            <w:tcBorders>
              <w:top w:val="nil"/>
              <w:left w:val="nil"/>
              <w:bottom w:val="single" w:sz="4" w:space="0" w:color="auto"/>
              <w:right w:val="nil"/>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3,10 m</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1 438,30 €</w:t>
            </w:r>
          </w:p>
        </w:tc>
        <w:tc>
          <w:tcPr>
            <w:tcW w:w="2000" w:type="dxa"/>
            <w:tcBorders>
              <w:top w:val="nil"/>
              <w:left w:val="nil"/>
              <w:bottom w:val="single" w:sz="4" w:space="0" w:color="auto"/>
              <w:right w:val="single" w:sz="4" w:space="0" w:color="auto"/>
            </w:tcBorders>
            <w:shd w:val="clear" w:color="auto" w:fill="auto"/>
            <w:noWrap/>
            <w:vAlign w:val="center"/>
            <w:hideMark/>
          </w:tcPr>
          <w:p w:rsidR="005774A0" w:rsidRPr="00AB6974" w:rsidRDefault="005774A0" w:rsidP="00DE5DB9">
            <w:pPr>
              <w:suppressAutoHyphens w:val="0"/>
              <w:jc w:val="center"/>
              <w:rPr>
                <w:rFonts w:ascii="Arial" w:hAnsi="Arial" w:cs="Arial"/>
                <w:color w:val="000000"/>
                <w:lang w:eastAsia="fr-FR"/>
              </w:rPr>
            </w:pPr>
            <w:r w:rsidRPr="00AB6974">
              <w:rPr>
                <w:rFonts w:ascii="Arial" w:hAnsi="Arial" w:cs="Arial"/>
                <w:color w:val="000000"/>
                <w:lang w:eastAsia="fr-FR"/>
              </w:rPr>
              <w:t>85,30 €</w:t>
            </w:r>
          </w:p>
        </w:tc>
      </w:tr>
      <w:tr w:rsidR="005774A0" w:rsidRPr="00AB6974" w:rsidTr="00DE5DB9">
        <w:trPr>
          <w:trHeight w:val="285"/>
        </w:trPr>
        <w:tc>
          <w:tcPr>
            <w:tcW w:w="1260" w:type="dxa"/>
            <w:tcBorders>
              <w:top w:val="nil"/>
              <w:left w:val="nil"/>
              <w:bottom w:val="nil"/>
              <w:right w:val="nil"/>
            </w:tcBorders>
            <w:shd w:val="clear" w:color="auto" w:fill="auto"/>
            <w:noWrap/>
            <w:vAlign w:val="bottom"/>
            <w:hideMark/>
          </w:tcPr>
          <w:p w:rsidR="005774A0" w:rsidRPr="00AB6974" w:rsidRDefault="005774A0" w:rsidP="00DE5DB9">
            <w:pPr>
              <w:suppressAutoHyphens w:val="0"/>
              <w:rPr>
                <w:rFonts w:ascii="Arial" w:hAnsi="Arial" w:cs="Arial"/>
                <w:color w:val="000000"/>
                <w:sz w:val="18"/>
                <w:szCs w:val="18"/>
                <w:lang w:eastAsia="fr-FR"/>
              </w:rPr>
            </w:pPr>
            <w:r w:rsidRPr="00AB6974">
              <w:rPr>
                <w:rFonts w:ascii="Arial" w:hAnsi="Arial" w:cs="Arial"/>
                <w:color w:val="000000"/>
                <w:sz w:val="18"/>
                <w:szCs w:val="18"/>
                <w:lang w:eastAsia="fr-FR"/>
              </w:rPr>
              <w:t>TVA à 20%</w:t>
            </w:r>
          </w:p>
        </w:tc>
        <w:tc>
          <w:tcPr>
            <w:tcW w:w="2840" w:type="dxa"/>
            <w:tcBorders>
              <w:top w:val="nil"/>
              <w:left w:val="nil"/>
              <w:bottom w:val="nil"/>
              <w:right w:val="nil"/>
            </w:tcBorders>
            <w:shd w:val="clear" w:color="auto" w:fill="auto"/>
            <w:noWrap/>
            <w:vAlign w:val="bottom"/>
            <w:hideMark/>
          </w:tcPr>
          <w:p w:rsidR="005774A0" w:rsidRPr="00AB6974" w:rsidRDefault="005774A0" w:rsidP="00DE5DB9">
            <w:pPr>
              <w:suppressAutoHyphens w:val="0"/>
              <w:rPr>
                <w:rFonts w:ascii="Arial" w:hAnsi="Arial" w:cs="Arial"/>
                <w:color w:val="000000"/>
                <w:sz w:val="18"/>
                <w:szCs w:val="18"/>
                <w:lang w:eastAsia="fr-FR"/>
              </w:rPr>
            </w:pPr>
          </w:p>
        </w:tc>
        <w:tc>
          <w:tcPr>
            <w:tcW w:w="2080" w:type="dxa"/>
            <w:tcBorders>
              <w:top w:val="nil"/>
              <w:left w:val="nil"/>
              <w:bottom w:val="nil"/>
              <w:right w:val="nil"/>
            </w:tcBorders>
            <w:shd w:val="clear" w:color="auto" w:fill="auto"/>
            <w:noWrap/>
            <w:vAlign w:val="bottom"/>
            <w:hideMark/>
          </w:tcPr>
          <w:p w:rsidR="005774A0" w:rsidRPr="00AB6974" w:rsidRDefault="005774A0" w:rsidP="00DE5DB9">
            <w:pPr>
              <w:suppressAutoHyphens w:val="0"/>
              <w:rPr>
                <w:lang w:eastAsia="fr-FR"/>
              </w:rPr>
            </w:pPr>
          </w:p>
        </w:tc>
        <w:tc>
          <w:tcPr>
            <w:tcW w:w="2000" w:type="dxa"/>
            <w:tcBorders>
              <w:top w:val="nil"/>
              <w:left w:val="nil"/>
              <w:bottom w:val="nil"/>
              <w:right w:val="nil"/>
            </w:tcBorders>
            <w:shd w:val="clear" w:color="auto" w:fill="auto"/>
            <w:noWrap/>
            <w:vAlign w:val="bottom"/>
            <w:hideMark/>
          </w:tcPr>
          <w:p w:rsidR="005774A0" w:rsidRPr="00AB6974" w:rsidRDefault="005774A0" w:rsidP="00DE5DB9">
            <w:pPr>
              <w:suppressAutoHyphens w:val="0"/>
              <w:rPr>
                <w:lang w:eastAsia="fr-FR"/>
              </w:rPr>
            </w:pPr>
          </w:p>
        </w:tc>
        <w:tc>
          <w:tcPr>
            <w:tcW w:w="2000" w:type="dxa"/>
            <w:tcBorders>
              <w:top w:val="nil"/>
              <w:left w:val="nil"/>
              <w:bottom w:val="nil"/>
              <w:right w:val="nil"/>
            </w:tcBorders>
            <w:shd w:val="clear" w:color="auto" w:fill="auto"/>
            <w:noWrap/>
            <w:vAlign w:val="center"/>
            <w:hideMark/>
          </w:tcPr>
          <w:p w:rsidR="005774A0" w:rsidRPr="00AB6974" w:rsidRDefault="005774A0" w:rsidP="00DE5DB9">
            <w:pPr>
              <w:suppressAutoHyphens w:val="0"/>
              <w:rPr>
                <w:lang w:eastAsia="fr-FR"/>
              </w:rPr>
            </w:pPr>
          </w:p>
        </w:tc>
      </w:tr>
      <w:tr w:rsidR="005774A0" w:rsidRPr="00AB6974" w:rsidTr="00DE5DB9">
        <w:trPr>
          <w:trHeight w:val="300"/>
        </w:trPr>
        <w:tc>
          <w:tcPr>
            <w:tcW w:w="1260" w:type="dxa"/>
            <w:tcBorders>
              <w:top w:val="nil"/>
              <w:left w:val="nil"/>
              <w:bottom w:val="nil"/>
              <w:right w:val="nil"/>
            </w:tcBorders>
            <w:shd w:val="clear" w:color="auto" w:fill="auto"/>
            <w:vAlign w:val="bottom"/>
            <w:hideMark/>
          </w:tcPr>
          <w:p w:rsidR="005774A0" w:rsidRPr="00AB6974" w:rsidRDefault="005774A0" w:rsidP="00DE5DB9">
            <w:pPr>
              <w:suppressAutoHyphens w:val="0"/>
              <w:jc w:val="center"/>
              <w:rPr>
                <w:lang w:eastAsia="fr-FR"/>
              </w:rPr>
            </w:pPr>
          </w:p>
        </w:tc>
        <w:tc>
          <w:tcPr>
            <w:tcW w:w="2840" w:type="dxa"/>
            <w:tcBorders>
              <w:top w:val="nil"/>
              <w:left w:val="nil"/>
              <w:bottom w:val="nil"/>
              <w:right w:val="nil"/>
            </w:tcBorders>
            <w:shd w:val="clear" w:color="auto" w:fill="auto"/>
            <w:vAlign w:val="bottom"/>
            <w:hideMark/>
          </w:tcPr>
          <w:p w:rsidR="005774A0" w:rsidRPr="00AB6974" w:rsidRDefault="005774A0" w:rsidP="00DE5DB9">
            <w:pPr>
              <w:suppressAutoHyphens w:val="0"/>
              <w:rPr>
                <w:lang w:eastAsia="fr-FR"/>
              </w:rPr>
            </w:pPr>
          </w:p>
        </w:tc>
        <w:tc>
          <w:tcPr>
            <w:tcW w:w="2080" w:type="dxa"/>
            <w:tcBorders>
              <w:top w:val="nil"/>
              <w:left w:val="nil"/>
              <w:bottom w:val="nil"/>
              <w:right w:val="nil"/>
            </w:tcBorders>
            <w:shd w:val="clear" w:color="auto" w:fill="auto"/>
            <w:vAlign w:val="bottom"/>
            <w:hideMark/>
          </w:tcPr>
          <w:p w:rsidR="005774A0" w:rsidRPr="00AB6974" w:rsidRDefault="005774A0" w:rsidP="00DE5DB9">
            <w:pPr>
              <w:suppressAutoHyphens w:val="0"/>
              <w:rPr>
                <w:lang w:eastAsia="fr-FR"/>
              </w:rPr>
            </w:pPr>
          </w:p>
        </w:tc>
        <w:tc>
          <w:tcPr>
            <w:tcW w:w="2000" w:type="dxa"/>
            <w:tcBorders>
              <w:top w:val="nil"/>
              <w:left w:val="nil"/>
              <w:bottom w:val="nil"/>
              <w:right w:val="nil"/>
            </w:tcBorders>
            <w:shd w:val="clear" w:color="auto" w:fill="auto"/>
            <w:vAlign w:val="bottom"/>
            <w:hideMark/>
          </w:tcPr>
          <w:p w:rsidR="005774A0" w:rsidRPr="00AB6974" w:rsidRDefault="005774A0" w:rsidP="00DE5DB9">
            <w:pPr>
              <w:suppressAutoHyphens w:val="0"/>
              <w:rPr>
                <w:lang w:eastAsia="fr-FR"/>
              </w:rPr>
            </w:pPr>
          </w:p>
        </w:tc>
        <w:tc>
          <w:tcPr>
            <w:tcW w:w="2000" w:type="dxa"/>
            <w:tcBorders>
              <w:top w:val="nil"/>
              <w:left w:val="nil"/>
              <w:bottom w:val="nil"/>
              <w:right w:val="nil"/>
            </w:tcBorders>
            <w:shd w:val="clear" w:color="auto" w:fill="auto"/>
            <w:noWrap/>
            <w:vAlign w:val="center"/>
            <w:hideMark/>
          </w:tcPr>
          <w:p w:rsidR="005774A0" w:rsidRPr="00AB6974" w:rsidRDefault="005774A0" w:rsidP="00DE5DB9">
            <w:pPr>
              <w:suppressAutoHyphens w:val="0"/>
              <w:rPr>
                <w:lang w:eastAsia="fr-FR"/>
              </w:rPr>
            </w:pPr>
          </w:p>
        </w:tc>
      </w:tr>
      <w:tr w:rsidR="005774A0" w:rsidRPr="00AB6974" w:rsidTr="00DE5DB9">
        <w:trPr>
          <w:trHeight w:val="435"/>
        </w:trPr>
        <w:tc>
          <w:tcPr>
            <w:tcW w:w="8180" w:type="dxa"/>
            <w:gridSpan w:val="4"/>
            <w:tcBorders>
              <w:top w:val="nil"/>
              <w:left w:val="nil"/>
              <w:bottom w:val="nil"/>
              <w:right w:val="nil"/>
            </w:tcBorders>
            <w:shd w:val="clear" w:color="auto" w:fill="auto"/>
            <w:noWrap/>
            <w:vAlign w:val="center"/>
            <w:hideMark/>
          </w:tcPr>
          <w:p w:rsidR="005774A0" w:rsidRPr="00AB6974" w:rsidRDefault="005774A0" w:rsidP="00DE5DB9">
            <w:pPr>
              <w:suppressAutoHyphens w:val="0"/>
              <w:rPr>
                <w:rFonts w:ascii="Arial" w:hAnsi="Arial" w:cs="Arial"/>
                <w:sz w:val="18"/>
                <w:szCs w:val="18"/>
                <w:lang w:eastAsia="fr-FR"/>
              </w:rPr>
            </w:pPr>
            <w:r w:rsidRPr="00AB6974">
              <w:rPr>
                <w:rFonts w:ascii="Arial" w:hAnsi="Arial" w:cs="Arial"/>
                <w:b/>
                <w:bCs/>
                <w:sz w:val="18"/>
                <w:szCs w:val="18"/>
                <w:lang w:eastAsia="fr-FR"/>
              </w:rPr>
              <w:t xml:space="preserve">Nota 1 </w:t>
            </w:r>
            <w:r w:rsidRPr="00AB6974">
              <w:rPr>
                <w:rFonts w:ascii="Arial" w:hAnsi="Arial" w:cs="Arial"/>
                <w:sz w:val="18"/>
                <w:szCs w:val="18"/>
                <w:lang w:eastAsia="fr-FR"/>
              </w:rPr>
              <w:t>: Possible de septembre à juin avec option de stationnement de véhicule en supplément</w:t>
            </w:r>
          </w:p>
        </w:tc>
        <w:tc>
          <w:tcPr>
            <w:tcW w:w="2000" w:type="dxa"/>
            <w:tcBorders>
              <w:top w:val="nil"/>
              <w:left w:val="nil"/>
              <w:bottom w:val="nil"/>
              <w:right w:val="nil"/>
            </w:tcBorders>
            <w:shd w:val="clear" w:color="auto" w:fill="auto"/>
            <w:noWrap/>
            <w:vAlign w:val="center"/>
            <w:hideMark/>
          </w:tcPr>
          <w:p w:rsidR="005774A0" w:rsidRPr="00AB6974" w:rsidRDefault="005774A0" w:rsidP="00DE5DB9">
            <w:pPr>
              <w:suppressAutoHyphens w:val="0"/>
              <w:rPr>
                <w:rFonts w:ascii="Arial" w:hAnsi="Arial" w:cs="Arial"/>
                <w:sz w:val="18"/>
                <w:szCs w:val="18"/>
                <w:lang w:eastAsia="fr-FR"/>
              </w:rPr>
            </w:pPr>
          </w:p>
        </w:tc>
      </w:tr>
    </w:tbl>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tbl>
      <w:tblPr>
        <w:tblW w:w="10541" w:type="dxa"/>
        <w:tblInd w:w="-454" w:type="dxa"/>
        <w:tblCellMar>
          <w:left w:w="70" w:type="dxa"/>
          <w:right w:w="70" w:type="dxa"/>
        </w:tblCellMar>
        <w:tblLook w:val="04A0" w:firstRow="1" w:lastRow="0" w:firstColumn="1" w:lastColumn="0" w:noHBand="0" w:noVBand="1"/>
      </w:tblPr>
      <w:tblGrid>
        <w:gridCol w:w="1211"/>
        <w:gridCol w:w="1840"/>
        <w:gridCol w:w="1480"/>
        <w:gridCol w:w="1440"/>
        <w:gridCol w:w="1440"/>
        <w:gridCol w:w="1440"/>
        <w:gridCol w:w="1690"/>
      </w:tblGrid>
      <w:tr w:rsidR="005774A0" w:rsidRPr="00AE1B57" w:rsidTr="00DE5DB9">
        <w:trPr>
          <w:trHeight w:val="1590"/>
        </w:trPr>
        <w:tc>
          <w:tcPr>
            <w:tcW w:w="1211" w:type="dxa"/>
            <w:tcBorders>
              <w:top w:val="nil"/>
              <w:left w:val="nil"/>
              <w:bottom w:val="nil"/>
              <w:right w:val="nil"/>
            </w:tcBorders>
            <w:shd w:val="clear" w:color="auto" w:fill="auto"/>
            <w:noWrap/>
            <w:vAlign w:val="bottom"/>
            <w:hideMark/>
          </w:tcPr>
          <w:p w:rsidR="005774A0" w:rsidRPr="00AE1B57" w:rsidRDefault="005774A0" w:rsidP="00DE5DB9">
            <w:pPr>
              <w:suppressAutoHyphens w:val="0"/>
              <w:rPr>
                <w:sz w:val="24"/>
                <w:szCs w:val="24"/>
                <w:lang w:eastAsia="fr-FR"/>
              </w:rPr>
            </w:pPr>
          </w:p>
        </w:tc>
        <w:tc>
          <w:tcPr>
            <w:tcW w:w="9330" w:type="dxa"/>
            <w:gridSpan w:val="6"/>
            <w:tcBorders>
              <w:top w:val="nil"/>
              <w:left w:val="nil"/>
              <w:bottom w:val="nil"/>
              <w:right w:val="nil"/>
            </w:tcBorders>
            <w:shd w:val="clear" w:color="auto" w:fill="auto"/>
            <w:vAlign w:val="center"/>
            <w:hideMark/>
          </w:tcPr>
          <w:p w:rsidR="005774A0" w:rsidRPr="00AE1B57" w:rsidRDefault="005774A0" w:rsidP="00DE5DB9">
            <w:pPr>
              <w:suppressAutoHyphens w:val="0"/>
              <w:jc w:val="center"/>
              <w:rPr>
                <w:rFonts w:ascii="Arial" w:hAnsi="Arial" w:cs="Arial"/>
                <w:color w:val="538DD5"/>
                <w:sz w:val="24"/>
                <w:szCs w:val="24"/>
                <w:lang w:eastAsia="fr-FR"/>
              </w:rPr>
            </w:pPr>
            <w:r w:rsidRPr="00AE1B57">
              <w:rPr>
                <w:rFonts w:ascii="Arial" w:hAnsi="Arial" w:cs="Arial"/>
                <w:color w:val="538DD5"/>
                <w:sz w:val="24"/>
                <w:szCs w:val="24"/>
                <w:lang w:eastAsia="fr-FR"/>
              </w:rPr>
              <w:t>LOCATION D'UN POSTE D'AMARRAGE</w:t>
            </w:r>
            <w:r w:rsidRPr="00AE1B57">
              <w:rPr>
                <w:rFonts w:ascii="Arial" w:hAnsi="Arial" w:cs="Arial"/>
                <w:color w:val="538DD5"/>
                <w:sz w:val="24"/>
                <w:szCs w:val="24"/>
                <w:lang w:eastAsia="fr-FR"/>
              </w:rPr>
              <w:br/>
              <w:t>BASSE SAISON</w:t>
            </w:r>
            <w:r w:rsidRPr="00AE1B57">
              <w:rPr>
                <w:rFonts w:ascii="Arial" w:hAnsi="Arial" w:cs="Arial"/>
                <w:color w:val="538DD5"/>
                <w:sz w:val="24"/>
                <w:szCs w:val="24"/>
                <w:lang w:eastAsia="fr-FR"/>
              </w:rPr>
              <w:br/>
              <w:t xml:space="preserve"> POUR LES VISITEURS</w:t>
            </w:r>
            <w:r w:rsidRPr="00AE1B57">
              <w:rPr>
                <w:rFonts w:ascii="Arial" w:hAnsi="Arial" w:cs="Arial"/>
                <w:color w:val="538DD5"/>
                <w:sz w:val="24"/>
                <w:szCs w:val="24"/>
                <w:lang w:eastAsia="fr-FR"/>
              </w:rPr>
              <w:br/>
              <w:t xml:space="preserve">Bassin </w:t>
            </w:r>
            <w:proofErr w:type="spellStart"/>
            <w:r w:rsidRPr="00AE1B57">
              <w:rPr>
                <w:rFonts w:ascii="Arial" w:hAnsi="Arial" w:cs="Arial"/>
                <w:color w:val="538DD5"/>
                <w:sz w:val="24"/>
                <w:szCs w:val="24"/>
                <w:lang w:eastAsia="fr-FR"/>
              </w:rPr>
              <w:t>Ango</w:t>
            </w:r>
            <w:proofErr w:type="spellEnd"/>
            <w:r w:rsidRPr="00AE1B57">
              <w:rPr>
                <w:rFonts w:ascii="Arial" w:hAnsi="Arial" w:cs="Arial"/>
                <w:color w:val="538DD5"/>
                <w:sz w:val="24"/>
                <w:szCs w:val="24"/>
                <w:lang w:eastAsia="fr-FR"/>
              </w:rPr>
              <w:t xml:space="preserve"> au 01/01/2021</w:t>
            </w:r>
          </w:p>
        </w:tc>
      </w:tr>
      <w:tr w:rsidR="005774A0" w:rsidRPr="00AE1B57" w:rsidTr="00DE5DB9">
        <w:trPr>
          <w:trHeight w:val="1410"/>
        </w:trPr>
        <w:tc>
          <w:tcPr>
            <w:tcW w:w="10541" w:type="dxa"/>
            <w:gridSpan w:val="7"/>
            <w:tcBorders>
              <w:top w:val="nil"/>
              <w:left w:val="nil"/>
              <w:bottom w:val="nil"/>
              <w:right w:val="nil"/>
            </w:tcBorders>
            <w:shd w:val="clear" w:color="auto" w:fill="auto"/>
            <w:vAlign w:val="center"/>
            <w:hideMark/>
          </w:tcPr>
          <w:p w:rsidR="005774A0" w:rsidRPr="00AE1B57" w:rsidRDefault="005774A0" w:rsidP="00DE5DB9">
            <w:pPr>
              <w:suppressAutoHyphens w:val="0"/>
              <w:rPr>
                <w:rFonts w:ascii="Calibri" w:hAnsi="Calibri" w:cs="Calibri"/>
                <w:b/>
                <w:bCs/>
                <w:color w:val="000000"/>
                <w:sz w:val="28"/>
                <w:szCs w:val="28"/>
                <w:lang w:eastAsia="fr-FR"/>
              </w:rPr>
            </w:pPr>
            <w:r w:rsidRPr="00AE1B57">
              <w:rPr>
                <w:rFonts w:ascii="Calibri" w:hAnsi="Calibri" w:cs="Calibri"/>
                <w:b/>
                <w:bCs/>
                <w:color w:val="000000"/>
                <w:sz w:val="28"/>
                <w:szCs w:val="28"/>
                <w:lang w:eastAsia="fr-FR"/>
              </w:rPr>
              <w:t>EAU -ELECTRICITE - SANITAIRES - DOUCHES inclus</w:t>
            </w:r>
            <w:r w:rsidRPr="00AE1B57">
              <w:rPr>
                <w:rFonts w:ascii="Calibri" w:hAnsi="Calibri" w:cs="Calibri"/>
                <w:b/>
                <w:bCs/>
                <w:color w:val="000000"/>
                <w:sz w:val="28"/>
                <w:szCs w:val="28"/>
                <w:lang w:eastAsia="fr-FR"/>
              </w:rPr>
              <w:br/>
              <w:t>WIFI offert</w:t>
            </w:r>
          </w:p>
        </w:tc>
      </w:tr>
      <w:tr w:rsidR="005774A0" w:rsidRPr="00AE1B57" w:rsidTr="00DE5DB9">
        <w:trPr>
          <w:trHeight w:val="705"/>
        </w:trPr>
        <w:tc>
          <w:tcPr>
            <w:tcW w:w="1211" w:type="dxa"/>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Calibri" w:hAnsi="Calibri" w:cs="Calibri"/>
                <w:b/>
                <w:bCs/>
                <w:color w:val="000000"/>
                <w:sz w:val="28"/>
                <w:szCs w:val="28"/>
                <w:lang w:eastAsia="fr-FR"/>
              </w:rPr>
            </w:pP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6010" w:type="dxa"/>
            <w:gridSpan w:val="4"/>
            <w:tcBorders>
              <w:top w:val="single" w:sz="4" w:space="0" w:color="auto"/>
              <w:left w:val="single" w:sz="4" w:space="0" w:color="auto"/>
              <w:bottom w:val="single" w:sz="4" w:space="0" w:color="auto"/>
              <w:right w:val="single" w:sz="4" w:space="0" w:color="000000"/>
            </w:tcBorders>
            <w:shd w:val="clear" w:color="000000" w:fill="DCE6F1"/>
            <w:vAlign w:val="center"/>
            <w:hideMark/>
          </w:tcPr>
          <w:p w:rsidR="005774A0" w:rsidRPr="00AE1B57" w:rsidRDefault="005774A0" w:rsidP="00DE5DB9">
            <w:pPr>
              <w:suppressAutoHyphens w:val="0"/>
              <w:jc w:val="center"/>
              <w:rPr>
                <w:rFonts w:ascii="Arial" w:hAnsi="Arial" w:cs="Arial"/>
                <w:color w:val="000000"/>
                <w:lang w:eastAsia="fr-FR"/>
              </w:rPr>
            </w:pPr>
            <w:r w:rsidRPr="00AE1B57">
              <w:rPr>
                <w:rFonts w:ascii="Arial" w:hAnsi="Arial" w:cs="Arial"/>
                <w:color w:val="000000"/>
                <w:lang w:eastAsia="fr-FR"/>
              </w:rPr>
              <w:t>Basse  saison (de septembre à mai</w:t>
            </w:r>
            <w:proofErr w:type="gramStart"/>
            <w:r w:rsidRPr="00AE1B57">
              <w:rPr>
                <w:rFonts w:ascii="Arial" w:hAnsi="Arial" w:cs="Arial"/>
                <w:color w:val="000000"/>
                <w:lang w:eastAsia="fr-FR"/>
              </w:rPr>
              <w:t>)</w:t>
            </w:r>
            <w:proofErr w:type="gramEnd"/>
            <w:r w:rsidRPr="00AE1B57">
              <w:rPr>
                <w:rFonts w:ascii="Arial" w:hAnsi="Arial" w:cs="Arial"/>
                <w:color w:val="000000"/>
                <w:lang w:eastAsia="fr-FR"/>
              </w:rPr>
              <w:br/>
            </w:r>
            <w:proofErr w:type="spellStart"/>
            <w:r w:rsidRPr="00AE1B57">
              <w:rPr>
                <w:rFonts w:ascii="Arial" w:hAnsi="Arial" w:cs="Arial"/>
                <w:color w:val="000000"/>
                <w:lang w:eastAsia="fr-FR"/>
              </w:rPr>
              <w:t>Low</w:t>
            </w:r>
            <w:proofErr w:type="spellEnd"/>
            <w:r w:rsidRPr="00AE1B57">
              <w:rPr>
                <w:rFonts w:ascii="Arial" w:hAnsi="Arial" w:cs="Arial"/>
                <w:color w:val="000000"/>
                <w:lang w:eastAsia="fr-FR"/>
              </w:rPr>
              <w:t xml:space="preserve"> </w:t>
            </w:r>
            <w:proofErr w:type="spellStart"/>
            <w:r w:rsidRPr="00AE1B57">
              <w:rPr>
                <w:rFonts w:ascii="Arial" w:hAnsi="Arial" w:cs="Arial"/>
                <w:color w:val="000000"/>
                <w:lang w:eastAsia="fr-FR"/>
              </w:rPr>
              <w:t>season</w:t>
            </w:r>
            <w:proofErr w:type="spellEnd"/>
          </w:p>
        </w:tc>
      </w:tr>
      <w:tr w:rsidR="005774A0" w:rsidRPr="00AE1B57" w:rsidTr="00DE5DB9">
        <w:trPr>
          <w:trHeight w:val="975"/>
        </w:trPr>
        <w:tc>
          <w:tcPr>
            <w:tcW w:w="121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CATEGORIE</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sz w:val="18"/>
                <w:szCs w:val="18"/>
                <w:lang w:eastAsia="fr-FR"/>
              </w:rPr>
            </w:pPr>
            <w:r w:rsidRPr="00AE1B57">
              <w:rPr>
                <w:rFonts w:ascii="Arial" w:hAnsi="Arial" w:cs="Arial"/>
                <w:b/>
                <w:bCs/>
                <w:sz w:val="18"/>
                <w:szCs w:val="18"/>
                <w:lang w:eastAsia="fr-FR"/>
              </w:rPr>
              <w:t>LONGUEUR</w:t>
            </w:r>
            <w:r w:rsidRPr="00AE1B57">
              <w:rPr>
                <w:rFonts w:ascii="Arial" w:hAnsi="Arial" w:cs="Arial"/>
                <w:b/>
                <w:bCs/>
                <w:sz w:val="18"/>
                <w:szCs w:val="18"/>
                <w:lang w:eastAsia="fr-FR"/>
              </w:rPr>
              <w:br/>
              <w:t xml:space="preserve"> HORS-TOUT</w:t>
            </w:r>
            <w:r w:rsidRPr="00AE1B57">
              <w:rPr>
                <w:rFonts w:ascii="Arial" w:hAnsi="Arial" w:cs="Arial"/>
                <w:b/>
                <w:bCs/>
                <w:sz w:val="18"/>
                <w:szCs w:val="18"/>
                <w:lang w:eastAsia="fr-FR"/>
              </w:rPr>
              <w:br/>
              <w:t>OVERALL LENGTH</w:t>
            </w:r>
          </w:p>
        </w:tc>
        <w:tc>
          <w:tcPr>
            <w:tcW w:w="1480" w:type="dxa"/>
            <w:tcBorders>
              <w:top w:val="single" w:sz="4" w:space="0" w:color="auto"/>
              <w:left w:val="nil"/>
              <w:bottom w:val="single" w:sz="4" w:space="0" w:color="auto"/>
              <w:right w:val="nil"/>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 xml:space="preserve">LARGEUR MAXIMALE BEAM </w:t>
            </w:r>
          </w:p>
        </w:tc>
        <w:tc>
          <w:tcPr>
            <w:tcW w:w="1440" w:type="dxa"/>
            <w:tcBorders>
              <w:top w:val="nil"/>
              <w:left w:val="single" w:sz="4" w:space="0" w:color="auto"/>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MOIS</w:t>
            </w:r>
            <w:r w:rsidRPr="00AE1B57">
              <w:rPr>
                <w:rFonts w:ascii="Arial" w:hAnsi="Arial" w:cs="Arial"/>
                <w:b/>
                <w:bCs/>
                <w:color w:val="000000"/>
                <w:sz w:val="18"/>
                <w:szCs w:val="18"/>
                <w:lang w:eastAsia="fr-FR"/>
              </w:rPr>
              <w:br/>
              <w:t xml:space="preserve">MONTH </w:t>
            </w:r>
          </w:p>
        </w:tc>
        <w:tc>
          <w:tcPr>
            <w:tcW w:w="1440" w:type="dxa"/>
            <w:tcBorders>
              <w:top w:val="nil"/>
              <w:left w:val="nil"/>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SEMAINE</w:t>
            </w:r>
            <w:r w:rsidRPr="00AE1B57">
              <w:rPr>
                <w:rFonts w:ascii="Arial" w:hAnsi="Arial" w:cs="Arial"/>
                <w:b/>
                <w:bCs/>
                <w:color w:val="000000"/>
                <w:sz w:val="18"/>
                <w:szCs w:val="18"/>
                <w:lang w:eastAsia="fr-FR"/>
              </w:rPr>
              <w:br/>
              <w:t xml:space="preserve">WEEK </w:t>
            </w:r>
          </w:p>
        </w:tc>
        <w:tc>
          <w:tcPr>
            <w:tcW w:w="1440" w:type="dxa"/>
            <w:tcBorders>
              <w:top w:val="nil"/>
              <w:left w:val="nil"/>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JOUR</w:t>
            </w:r>
            <w:r w:rsidRPr="00AE1B57">
              <w:rPr>
                <w:rFonts w:ascii="Arial" w:hAnsi="Arial" w:cs="Arial"/>
                <w:b/>
                <w:bCs/>
                <w:color w:val="000000"/>
                <w:sz w:val="18"/>
                <w:szCs w:val="18"/>
                <w:lang w:eastAsia="fr-FR"/>
              </w:rPr>
              <w:br/>
              <w:t xml:space="preserve">DAY </w:t>
            </w:r>
          </w:p>
        </w:tc>
        <w:tc>
          <w:tcPr>
            <w:tcW w:w="1690" w:type="dxa"/>
            <w:tcBorders>
              <w:top w:val="nil"/>
              <w:left w:val="nil"/>
              <w:bottom w:val="single" w:sz="4" w:space="0" w:color="auto"/>
              <w:right w:val="single" w:sz="4" w:space="0" w:color="auto"/>
            </w:tcBorders>
            <w:shd w:val="clear" w:color="000000" w:fill="DCE6F1"/>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STATIONNEMENT SANS NUITEE</w:t>
            </w:r>
            <w:r w:rsidRPr="00AE1B57">
              <w:rPr>
                <w:rFonts w:ascii="Arial" w:hAnsi="Arial" w:cs="Arial"/>
                <w:b/>
                <w:bCs/>
                <w:color w:val="000000"/>
                <w:sz w:val="18"/>
                <w:szCs w:val="18"/>
                <w:lang w:eastAsia="fr-FR"/>
              </w:rPr>
              <w:br/>
              <w:t>DAY USE</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A-01</w:t>
            </w:r>
          </w:p>
        </w:tc>
        <w:tc>
          <w:tcPr>
            <w:tcW w:w="1840" w:type="dxa"/>
            <w:tcBorders>
              <w:top w:val="nil"/>
              <w:left w:val="nil"/>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&lt; 5,00 mètres</w:t>
            </w:r>
          </w:p>
        </w:tc>
        <w:tc>
          <w:tcPr>
            <w:tcW w:w="1480" w:type="dxa"/>
            <w:tcBorders>
              <w:top w:val="nil"/>
              <w:left w:val="nil"/>
              <w:bottom w:val="single" w:sz="4" w:space="0" w:color="auto"/>
              <w:right w:val="nil"/>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2,00 mètres</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125,20 €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37,05 €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7,80 €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3,90 €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A-02</w:t>
            </w:r>
          </w:p>
        </w:tc>
        <w:tc>
          <w:tcPr>
            <w:tcW w:w="1840" w:type="dxa"/>
            <w:tcBorders>
              <w:top w:val="nil"/>
              <w:left w:val="nil"/>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5,00 - 5,99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2,30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147,15 €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44,10 €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9,50 €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4,75 €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A-03</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6,00 - 6,99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2,60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180,60 €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58,10 €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11,15 €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5,60 €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A-04</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7,00 - 7,99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2,90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220,95 €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67,45 €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13,70 €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6,85 €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A-05</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8,00 - 8,99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3,10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261,70 €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79,85 €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15,60 €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7,80 €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A-06</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9,00 - 9,99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3,40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306,80 €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92,55 €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18,70 €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9,35 €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A-07</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10,00 - 10,99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3,70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351,70 €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111,25 €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21,90 €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10,95 €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A-08</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11,00 - 11,99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4,00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399,25 €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125,20 €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24,50 €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12,25 €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A-09</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12,00 - 12,99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4,50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443,40 €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138,75 €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27,90 €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13,95 €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A-10</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13,00 - 13,99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5,20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488,70 €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150,55 €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30,45 €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15,25 €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A-11</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14,00 - 14,99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5,50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sz w:val="22"/>
                <w:szCs w:val="22"/>
                <w:lang w:eastAsia="fr-FR"/>
              </w:rPr>
            </w:pPr>
            <w:r w:rsidRPr="00AE1B57">
              <w:rPr>
                <w:rFonts w:ascii="Calibri" w:hAnsi="Calibri" w:cs="Calibri"/>
                <w:sz w:val="22"/>
                <w:szCs w:val="22"/>
                <w:lang w:eastAsia="fr-FR"/>
              </w:rPr>
              <w:t>534,90 €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sz w:val="22"/>
                <w:szCs w:val="22"/>
                <w:lang w:eastAsia="fr-FR"/>
              </w:rPr>
            </w:pPr>
            <w:r w:rsidRPr="00AE1B57">
              <w:rPr>
                <w:rFonts w:ascii="Calibri" w:hAnsi="Calibri" w:cs="Calibri"/>
                <w:sz w:val="22"/>
                <w:szCs w:val="22"/>
                <w:lang w:eastAsia="fr-FR"/>
              </w:rPr>
              <w:t>165,45 €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sz w:val="22"/>
                <w:szCs w:val="22"/>
                <w:lang w:eastAsia="fr-FR"/>
              </w:rPr>
            </w:pPr>
            <w:r w:rsidRPr="00AE1B57">
              <w:rPr>
                <w:rFonts w:ascii="Calibri" w:hAnsi="Calibri" w:cs="Calibri"/>
                <w:sz w:val="22"/>
                <w:szCs w:val="22"/>
                <w:lang w:eastAsia="fr-FR"/>
              </w:rPr>
              <w:t>33,45 €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16,75 €</w:t>
            </w:r>
          </w:p>
        </w:tc>
      </w:tr>
      <w:tr w:rsidR="005774A0" w:rsidRPr="00AE1B57" w:rsidTr="00DE5DB9">
        <w:trPr>
          <w:trHeight w:val="5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A-12</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15,00 à 15,99</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5,90 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566,60 €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176,75 €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36,35 €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18,20 €</w:t>
            </w:r>
          </w:p>
        </w:tc>
      </w:tr>
      <w:tr w:rsidR="005774A0" w:rsidRPr="00AE1B57" w:rsidTr="00DE5DB9">
        <w:trPr>
          <w:trHeight w:val="499"/>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 </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le m supplémentaire</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46,30 €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15,00 €</w:t>
            </w:r>
          </w:p>
        </w:tc>
        <w:tc>
          <w:tcPr>
            <w:tcW w:w="14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3,15 €</w:t>
            </w:r>
          </w:p>
        </w:tc>
        <w:tc>
          <w:tcPr>
            <w:tcW w:w="169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1,60 €</w:t>
            </w:r>
          </w:p>
        </w:tc>
      </w:tr>
      <w:tr w:rsidR="005774A0" w:rsidRPr="00AE1B57" w:rsidTr="00DE5DB9">
        <w:trPr>
          <w:trHeight w:val="300"/>
        </w:trPr>
        <w:tc>
          <w:tcPr>
            <w:tcW w:w="1211" w:type="dxa"/>
            <w:tcBorders>
              <w:top w:val="nil"/>
              <w:left w:val="nil"/>
              <w:bottom w:val="nil"/>
              <w:right w:val="nil"/>
            </w:tcBorders>
            <w:shd w:val="clear" w:color="auto" w:fill="auto"/>
            <w:noWrap/>
            <w:vAlign w:val="bottom"/>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sz w:val="18"/>
                <w:szCs w:val="18"/>
                <w:lang w:eastAsia="fr-FR"/>
              </w:rPr>
              <w:t>TVA à 20%</w:t>
            </w: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9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r>
      <w:tr w:rsidR="005774A0" w:rsidRPr="00AE1B57" w:rsidTr="00DE5DB9">
        <w:trPr>
          <w:trHeight w:val="300"/>
        </w:trPr>
        <w:tc>
          <w:tcPr>
            <w:tcW w:w="1211" w:type="dxa"/>
            <w:tcBorders>
              <w:top w:val="nil"/>
              <w:left w:val="nil"/>
              <w:bottom w:val="nil"/>
              <w:right w:val="nil"/>
            </w:tcBorders>
            <w:shd w:val="clear" w:color="auto" w:fill="auto"/>
            <w:noWrap/>
            <w:vAlign w:val="bottom"/>
            <w:hideMark/>
          </w:tcPr>
          <w:p w:rsidR="005774A0" w:rsidRPr="00AE1B57" w:rsidRDefault="005774A0" w:rsidP="00DE5DB9">
            <w:pPr>
              <w:suppressAutoHyphens w:val="0"/>
              <w:jc w:val="center"/>
              <w:rPr>
                <w:lang w:eastAsia="fr-FR"/>
              </w:rPr>
            </w:pP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9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r>
      <w:tr w:rsidR="005774A0" w:rsidRPr="00AE1B57" w:rsidTr="00DE5DB9">
        <w:trPr>
          <w:trHeight w:val="450"/>
        </w:trPr>
        <w:tc>
          <w:tcPr>
            <w:tcW w:w="10541" w:type="dxa"/>
            <w:gridSpan w:val="7"/>
            <w:tcBorders>
              <w:top w:val="nil"/>
              <w:left w:val="nil"/>
              <w:bottom w:val="nil"/>
              <w:right w:val="nil"/>
            </w:tcBorders>
            <w:shd w:val="clear" w:color="auto" w:fill="auto"/>
            <w:vAlign w:val="center"/>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b/>
                <w:bCs/>
                <w:sz w:val="18"/>
                <w:szCs w:val="18"/>
                <w:lang w:eastAsia="fr-FR"/>
              </w:rPr>
              <w:lastRenderedPageBreak/>
              <w:t>Nota 1</w:t>
            </w:r>
            <w:r w:rsidRPr="00AE1B57">
              <w:rPr>
                <w:rFonts w:ascii="Arial" w:hAnsi="Arial" w:cs="Arial"/>
                <w:sz w:val="18"/>
                <w:szCs w:val="18"/>
                <w:lang w:eastAsia="fr-FR"/>
              </w:rPr>
              <w:t xml:space="preserve"> : Si l'exploitant place un bateau visiteur dans un autre bassin, le tarif visiteurs du bassin </w:t>
            </w:r>
            <w:proofErr w:type="spellStart"/>
            <w:r w:rsidRPr="00AE1B57">
              <w:rPr>
                <w:rFonts w:ascii="Arial" w:hAnsi="Arial" w:cs="Arial"/>
                <w:sz w:val="18"/>
                <w:szCs w:val="18"/>
                <w:lang w:eastAsia="fr-FR"/>
              </w:rPr>
              <w:t>Ango</w:t>
            </w:r>
            <w:proofErr w:type="spellEnd"/>
            <w:r w:rsidRPr="00AE1B57">
              <w:rPr>
                <w:rFonts w:ascii="Arial" w:hAnsi="Arial" w:cs="Arial"/>
                <w:sz w:val="18"/>
                <w:szCs w:val="18"/>
                <w:lang w:eastAsia="fr-FR"/>
              </w:rPr>
              <w:t xml:space="preserve"> s'applique.</w:t>
            </w:r>
          </w:p>
        </w:tc>
      </w:tr>
      <w:tr w:rsidR="005774A0" w:rsidRPr="00AE1B57" w:rsidTr="00DE5DB9">
        <w:trPr>
          <w:trHeight w:val="435"/>
        </w:trPr>
        <w:tc>
          <w:tcPr>
            <w:tcW w:w="7411" w:type="dxa"/>
            <w:gridSpan w:val="5"/>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b/>
                <w:bCs/>
                <w:sz w:val="18"/>
                <w:szCs w:val="18"/>
                <w:lang w:eastAsia="fr-FR"/>
              </w:rPr>
              <w:t>Nota 2</w:t>
            </w:r>
            <w:r w:rsidRPr="00AE1B57">
              <w:rPr>
                <w:rFonts w:ascii="Arial" w:hAnsi="Arial" w:cs="Arial"/>
                <w:sz w:val="18"/>
                <w:szCs w:val="18"/>
                <w:lang w:eastAsia="fr-FR"/>
              </w:rPr>
              <w:t xml:space="preserve"> : Multicoques d'une largeur supérieure à 5,20 m : Tarifs ci-dessus x 1,5</w:t>
            </w:r>
          </w:p>
        </w:tc>
        <w:tc>
          <w:tcPr>
            <w:tcW w:w="14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p>
        </w:tc>
        <w:tc>
          <w:tcPr>
            <w:tcW w:w="169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lang w:eastAsia="fr-FR"/>
              </w:rPr>
            </w:pPr>
          </w:p>
        </w:tc>
      </w:tr>
    </w:tbl>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tbl>
      <w:tblPr>
        <w:tblW w:w="10380" w:type="dxa"/>
        <w:tblInd w:w="70" w:type="dxa"/>
        <w:tblCellMar>
          <w:left w:w="70" w:type="dxa"/>
          <w:right w:w="70" w:type="dxa"/>
        </w:tblCellMar>
        <w:tblLook w:val="04A0" w:firstRow="1" w:lastRow="0" w:firstColumn="1" w:lastColumn="0" w:noHBand="0" w:noVBand="1"/>
      </w:tblPr>
      <w:tblGrid>
        <w:gridCol w:w="1240"/>
        <w:gridCol w:w="1840"/>
        <w:gridCol w:w="1480"/>
        <w:gridCol w:w="1660"/>
        <w:gridCol w:w="205"/>
        <w:gridCol w:w="1455"/>
        <w:gridCol w:w="394"/>
        <w:gridCol w:w="1296"/>
        <w:gridCol w:w="810"/>
      </w:tblGrid>
      <w:tr w:rsidR="005774A0" w:rsidRPr="00AE1B57" w:rsidTr="00DE5DB9">
        <w:trPr>
          <w:gridAfter w:val="1"/>
          <w:wAfter w:w="810" w:type="dxa"/>
          <w:trHeight w:val="1590"/>
        </w:trPr>
        <w:tc>
          <w:tcPr>
            <w:tcW w:w="1240" w:type="dxa"/>
            <w:tcBorders>
              <w:top w:val="nil"/>
              <w:left w:val="nil"/>
              <w:bottom w:val="nil"/>
              <w:right w:val="nil"/>
            </w:tcBorders>
            <w:shd w:val="clear" w:color="auto" w:fill="auto"/>
            <w:noWrap/>
            <w:vAlign w:val="bottom"/>
            <w:hideMark/>
          </w:tcPr>
          <w:p w:rsidR="005774A0" w:rsidRPr="00AE1B57" w:rsidRDefault="005774A0" w:rsidP="00DE5DB9">
            <w:pPr>
              <w:suppressAutoHyphens w:val="0"/>
              <w:rPr>
                <w:sz w:val="24"/>
                <w:szCs w:val="24"/>
                <w:lang w:eastAsia="fr-FR"/>
              </w:rPr>
            </w:pPr>
          </w:p>
        </w:tc>
        <w:tc>
          <w:tcPr>
            <w:tcW w:w="8330" w:type="dxa"/>
            <w:gridSpan w:val="7"/>
            <w:tcBorders>
              <w:top w:val="nil"/>
              <w:left w:val="nil"/>
              <w:bottom w:val="nil"/>
              <w:right w:val="nil"/>
            </w:tcBorders>
            <w:shd w:val="clear" w:color="auto" w:fill="auto"/>
            <w:vAlign w:val="center"/>
            <w:hideMark/>
          </w:tcPr>
          <w:p w:rsidR="005774A0" w:rsidRPr="00AE1B57" w:rsidRDefault="005774A0" w:rsidP="00DE5DB9">
            <w:pPr>
              <w:suppressAutoHyphens w:val="0"/>
              <w:jc w:val="center"/>
              <w:rPr>
                <w:rFonts w:ascii="Arial" w:hAnsi="Arial" w:cs="Arial"/>
                <w:color w:val="538DD5"/>
                <w:sz w:val="24"/>
                <w:szCs w:val="24"/>
                <w:lang w:eastAsia="fr-FR"/>
              </w:rPr>
            </w:pPr>
            <w:r w:rsidRPr="00AE1B57">
              <w:rPr>
                <w:rFonts w:ascii="Arial" w:hAnsi="Arial" w:cs="Arial"/>
                <w:color w:val="538DD5"/>
                <w:sz w:val="24"/>
                <w:szCs w:val="24"/>
                <w:lang w:eastAsia="fr-FR"/>
              </w:rPr>
              <w:t>LOCATION D'UN POSTE D'AMARRAGE</w:t>
            </w:r>
            <w:r w:rsidRPr="00AE1B57">
              <w:rPr>
                <w:rFonts w:ascii="Arial" w:hAnsi="Arial" w:cs="Arial"/>
                <w:color w:val="538DD5"/>
                <w:sz w:val="24"/>
                <w:szCs w:val="24"/>
                <w:lang w:eastAsia="fr-FR"/>
              </w:rPr>
              <w:br/>
              <w:t>HAUTE SAISON</w:t>
            </w:r>
            <w:r w:rsidRPr="00AE1B57">
              <w:rPr>
                <w:rFonts w:ascii="Arial" w:hAnsi="Arial" w:cs="Arial"/>
                <w:color w:val="538DD5"/>
                <w:sz w:val="24"/>
                <w:szCs w:val="24"/>
                <w:lang w:eastAsia="fr-FR"/>
              </w:rPr>
              <w:br/>
              <w:t xml:space="preserve"> POUR LES VISITEURS</w:t>
            </w:r>
            <w:r w:rsidRPr="00AE1B57">
              <w:rPr>
                <w:rFonts w:ascii="Arial" w:hAnsi="Arial" w:cs="Arial"/>
                <w:color w:val="538DD5"/>
                <w:sz w:val="24"/>
                <w:szCs w:val="24"/>
                <w:lang w:eastAsia="fr-FR"/>
              </w:rPr>
              <w:br/>
              <w:t xml:space="preserve">Bassin </w:t>
            </w:r>
            <w:proofErr w:type="spellStart"/>
            <w:r w:rsidRPr="00AE1B57">
              <w:rPr>
                <w:rFonts w:ascii="Arial" w:hAnsi="Arial" w:cs="Arial"/>
                <w:color w:val="538DD5"/>
                <w:sz w:val="24"/>
                <w:szCs w:val="24"/>
                <w:lang w:eastAsia="fr-FR"/>
              </w:rPr>
              <w:t>Ango</w:t>
            </w:r>
            <w:proofErr w:type="spellEnd"/>
            <w:r w:rsidRPr="00AE1B57">
              <w:rPr>
                <w:rFonts w:ascii="Arial" w:hAnsi="Arial" w:cs="Arial"/>
                <w:color w:val="538DD5"/>
                <w:sz w:val="24"/>
                <w:szCs w:val="24"/>
                <w:lang w:eastAsia="fr-FR"/>
              </w:rPr>
              <w:t xml:space="preserve"> au 01/01/2021</w:t>
            </w:r>
          </w:p>
        </w:tc>
      </w:tr>
      <w:tr w:rsidR="005774A0" w:rsidRPr="00AE1B57" w:rsidTr="00DE5DB9">
        <w:trPr>
          <w:gridAfter w:val="1"/>
          <w:wAfter w:w="810" w:type="dxa"/>
          <w:trHeight w:val="1410"/>
        </w:trPr>
        <w:tc>
          <w:tcPr>
            <w:tcW w:w="9570" w:type="dxa"/>
            <w:gridSpan w:val="8"/>
            <w:tcBorders>
              <w:top w:val="nil"/>
              <w:left w:val="nil"/>
              <w:bottom w:val="nil"/>
              <w:right w:val="nil"/>
            </w:tcBorders>
            <w:shd w:val="clear" w:color="auto" w:fill="auto"/>
            <w:vAlign w:val="center"/>
            <w:hideMark/>
          </w:tcPr>
          <w:p w:rsidR="005774A0" w:rsidRPr="00AE1B57" w:rsidRDefault="005774A0" w:rsidP="00DE5DB9">
            <w:pPr>
              <w:suppressAutoHyphens w:val="0"/>
              <w:rPr>
                <w:rFonts w:ascii="Calibri" w:hAnsi="Calibri" w:cs="Calibri"/>
                <w:b/>
                <w:bCs/>
                <w:color w:val="000000"/>
                <w:sz w:val="28"/>
                <w:szCs w:val="28"/>
                <w:lang w:eastAsia="fr-FR"/>
              </w:rPr>
            </w:pPr>
            <w:r w:rsidRPr="00AE1B57">
              <w:rPr>
                <w:rFonts w:ascii="Calibri" w:hAnsi="Calibri" w:cs="Calibri"/>
                <w:b/>
                <w:bCs/>
                <w:color w:val="000000"/>
                <w:sz w:val="28"/>
                <w:szCs w:val="28"/>
                <w:lang w:eastAsia="fr-FR"/>
              </w:rPr>
              <w:t>EAU - ELECTRICITE - SANITAIRES - DOUCHES inclus</w:t>
            </w:r>
            <w:r w:rsidRPr="00AE1B57">
              <w:rPr>
                <w:rFonts w:ascii="Calibri" w:hAnsi="Calibri" w:cs="Calibri"/>
                <w:b/>
                <w:bCs/>
                <w:color w:val="000000"/>
                <w:sz w:val="28"/>
                <w:szCs w:val="28"/>
                <w:lang w:eastAsia="fr-FR"/>
              </w:rPr>
              <w:br/>
              <w:t>WIFI offert</w:t>
            </w:r>
          </w:p>
        </w:tc>
      </w:tr>
      <w:tr w:rsidR="005774A0" w:rsidRPr="00AE1B57" w:rsidTr="00DE5DB9">
        <w:trPr>
          <w:gridAfter w:val="1"/>
          <w:wAfter w:w="810" w:type="dxa"/>
          <w:trHeight w:val="705"/>
        </w:trPr>
        <w:tc>
          <w:tcPr>
            <w:tcW w:w="12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Calibri" w:hAnsi="Calibri" w:cs="Calibri"/>
                <w:b/>
                <w:bCs/>
                <w:color w:val="000000"/>
                <w:sz w:val="28"/>
                <w:szCs w:val="28"/>
                <w:lang w:eastAsia="fr-FR"/>
              </w:rPr>
            </w:pP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5010" w:type="dxa"/>
            <w:gridSpan w:val="5"/>
            <w:tcBorders>
              <w:top w:val="single" w:sz="4" w:space="0" w:color="auto"/>
              <w:left w:val="single" w:sz="4" w:space="0" w:color="auto"/>
              <w:bottom w:val="single" w:sz="4" w:space="0" w:color="auto"/>
              <w:right w:val="single" w:sz="4" w:space="0" w:color="000000"/>
            </w:tcBorders>
            <w:shd w:val="clear" w:color="000000" w:fill="FABF8F"/>
            <w:vAlign w:val="center"/>
            <w:hideMark/>
          </w:tcPr>
          <w:p w:rsidR="005774A0" w:rsidRPr="00AE1B57" w:rsidRDefault="005774A0" w:rsidP="00DE5DB9">
            <w:pPr>
              <w:suppressAutoHyphens w:val="0"/>
              <w:jc w:val="center"/>
              <w:rPr>
                <w:rFonts w:ascii="Arial" w:hAnsi="Arial" w:cs="Arial"/>
                <w:b/>
                <w:bCs/>
                <w:color w:val="000000"/>
                <w:lang w:eastAsia="fr-FR"/>
              </w:rPr>
            </w:pPr>
            <w:r w:rsidRPr="00AE1B57">
              <w:rPr>
                <w:rFonts w:ascii="Arial" w:hAnsi="Arial" w:cs="Arial"/>
                <w:b/>
                <w:bCs/>
                <w:color w:val="000000"/>
                <w:lang w:eastAsia="fr-FR"/>
              </w:rPr>
              <w:t>Haute saison 06-07-08</w:t>
            </w:r>
            <w:r w:rsidRPr="00AE1B57">
              <w:rPr>
                <w:rFonts w:ascii="Arial" w:hAnsi="Arial" w:cs="Arial"/>
                <w:b/>
                <w:bCs/>
                <w:color w:val="000000"/>
                <w:lang w:eastAsia="fr-FR"/>
              </w:rPr>
              <w:br/>
            </w:r>
            <w:r w:rsidRPr="00AE1B57">
              <w:rPr>
                <w:rFonts w:ascii="Arial" w:hAnsi="Arial" w:cs="Arial"/>
                <w:color w:val="000000"/>
                <w:lang w:eastAsia="fr-FR"/>
              </w:rPr>
              <w:t xml:space="preserve">High </w:t>
            </w:r>
            <w:proofErr w:type="spellStart"/>
            <w:r w:rsidRPr="00AE1B57">
              <w:rPr>
                <w:rFonts w:ascii="Arial" w:hAnsi="Arial" w:cs="Arial"/>
                <w:color w:val="000000"/>
                <w:lang w:eastAsia="fr-FR"/>
              </w:rPr>
              <w:t>season</w:t>
            </w:r>
            <w:proofErr w:type="spellEnd"/>
            <w:r w:rsidRPr="00AE1B57">
              <w:rPr>
                <w:rFonts w:ascii="Arial" w:hAnsi="Arial" w:cs="Arial"/>
                <w:color w:val="000000"/>
                <w:lang w:eastAsia="fr-FR"/>
              </w:rPr>
              <w:t xml:space="preserve"> 06-07-08</w:t>
            </w:r>
          </w:p>
        </w:tc>
      </w:tr>
      <w:tr w:rsidR="005774A0" w:rsidRPr="00AE1B57" w:rsidTr="00DE5DB9">
        <w:trPr>
          <w:gridAfter w:val="1"/>
          <w:wAfter w:w="810" w:type="dxa"/>
          <w:trHeight w:val="975"/>
        </w:trPr>
        <w:tc>
          <w:tcPr>
            <w:tcW w:w="124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CATEGORIE</w:t>
            </w:r>
          </w:p>
        </w:tc>
        <w:tc>
          <w:tcPr>
            <w:tcW w:w="1840" w:type="dxa"/>
            <w:tcBorders>
              <w:top w:val="single" w:sz="4" w:space="0" w:color="auto"/>
              <w:left w:val="nil"/>
              <w:bottom w:val="single" w:sz="4" w:space="0" w:color="auto"/>
              <w:right w:val="single" w:sz="4" w:space="0" w:color="auto"/>
            </w:tcBorders>
            <w:shd w:val="clear" w:color="000000" w:fill="FABF8F"/>
            <w:vAlign w:val="center"/>
            <w:hideMark/>
          </w:tcPr>
          <w:p w:rsidR="005774A0" w:rsidRPr="00AE1B57" w:rsidRDefault="005774A0" w:rsidP="00DE5DB9">
            <w:pPr>
              <w:suppressAutoHyphens w:val="0"/>
              <w:jc w:val="center"/>
              <w:rPr>
                <w:rFonts w:ascii="Arial" w:hAnsi="Arial" w:cs="Arial"/>
                <w:b/>
                <w:bCs/>
                <w:sz w:val="18"/>
                <w:szCs w:val="18"/>
                <w:lang w:eastAsia="fr-FR"/>
              </w:rPr>
            </w:pPr>
            <w:r w:rsidRPr="00AE1B57">
              <w:rPr>
                <w:rFonts w:ascii="Arial" w:hAnsi="Arial" w:cs="Arial"/>
                <w:b/>
                <w:bCs/>
                <w:sz w:val="18"/>
                <w:szCs w:val="18"/>
                <w:lang w:eastAsia="fr-FR"/>
              </w:rPr>
              <w:t>LONGUEUR</w:t>
            </w:r>
            <w:r w:rsidRPr="00AE1B57">
              <w:rPr>
                <w:rFonts w:ascii="Arial" w:hAnsi="Arial" w:cs="Arial"/>
                <w:b/>
                <w:bCs/>
                <w:sz w:val="18"/>
                <w:szCs w:val="18"/>
                <w:lang w:eastAsia="fr-FR"/>
              </w:rPr>
              <w:br/>
              <w:t xml:space="preserve"> HORS-TOUT</w:t>
            </w:r>
            <w:r w:rsidRPr="00AE1B57">
              <w:rPr>
                <w:rFonts w:ascii="Arial" w:hAnsi="Arial" w:cs="Arial"/>
                <w:b/>
                <w:bCs/>
                <w:sz w:val="18"/>
                <w:szCs w:val="18"/>
                <w:lang w:eastAsia="fr-FR"/>
              </w:rPr>
              <w:br/>
              <w:t>OVERALL LENGTH</w:t>
            </w:r>
          </w:p>
        </w:tc>
        <w:tc>
          <w:tcPr>
            <w:tcW w:w="1480" w:type="dxa"/>
            <w:tcBorders>
              <w:top w:val="single" w:sz="4" w:space="0" w:color="auto"/>
              <w:left w:val="nil"/>
              <w:bottom w:val="single" w:sz="4" w:space="0" w:color="auto"/>
              <w:right w:val="nil"/>
            </w:tcBorders>
            <w:shd w:val="clear" w:color="000000" w:fill="FABF8F"/>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 xml:space="preserve">LARGEUR MAXIMALE BEAM </w:t>
            </w:r>
          </w:p>
        </w:tc>
        <w:tc>
          <w:tcPr>
            <w:tcW w:w="1660" w:type="dxa"/>
            <w:tcBorders>
              <w:top w:val="nil"/>
              <w:left w:val="single" w:sz="4" w:space="0" w:color="auto"/>
              <w:bottom w:val="single" w:sz="4" w:space="0" w:color="auto"/>
              <w:right w:val="single" w:sz="4" w:space="0" w:color="auto"/>
            </w:tcBorders>
            <w:shd w:val="clear" w:color="000000" w:fill="FABF8F"/>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SEMAINE</w:t>
            </w:r>
            <w:r w:rsidRPr="00AE1B57">
              <w:rPr>
                <w:rFonts w:ascii="Arial" w:hAnsi="Arial" w:cs="Arial"/>
                <w:b/>
                <w:bCs/>
                <w:color w:val="000000"/>
                <w:sz w:val="18"/>
                <w:szCs w:val="18"/>
                <w:lang w:eastAsia="fr-FR"/>
              </w:rPr>
              <w:br/>
              <w:t xml:space="preserve">WEEK </w:t>
            </w:r>
          </w:p>
        </w:tc>
        <w:tc>
          <w:tcPr>
            <w:tcW w:w="1660" w:type="dxa"/>
            <w:gridSpan w:val="2"/>
            <w:tcBorders>
              <w:top w:val="nil"/>
              <w:left w:val="nil"/>
              <w:bottom w:val="single" w:sz="4" w:space="0" w:color="auto"/>
              <w:right w:val="single" w:sz="4" w:space="0" w:color="auto"/>
            </w:tcBorders>
            <w:shd w:val="clear" w:color="000000" w:fill="FABF8F"/>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JOUR</w:t>
            </w:r>
            <w:r w:rsidRPr="00AE1B57">
              <w:rPr>
                <w:rFonts w:ascii="Arial" w:hAnsi="Arial" w:cs="Arial"/>
                <w:b/>
                <w:bCs/>
                <w:color w:val="000000"/>
                <w:sz w:val="18"/>
                <w:szCs w:val="18"/>
                <w:lang w:eastAsia="fr-FR"/>
              </w:rPr>
              <w:br/>
              <w:t xml:space="preserve">DAY </w:t>
            </w:r>
          </w:p>
        </w:tc>
        <w:tc>
          <w:tcPr>
            <w:tcW w:w="1690" w:type="dxa"/>
            <w:gridSpan w:val="2"/>
            <w:tcBorders>
              <w:top w:val="nil"/>
              <w:left w:val="nil"/>
              <w:bottom w:val="single" w:sz="4" w:space="0" w:color="auto"/>
              <w:right w:val="single" w:sz="4" w:space="0" w:color="auto"/>
            </w:tcBorders>
            <w:shd w:val="clear" w:color="000000" w:fill="FABF8F"/>
            <w:vAlign w:val="center"/>
            <w:hideMark/>
          </w:tcPr>
          <w:p w:rsidR="005774A0" w:rsidRPr="00AE1B57" w:rsidRDefault="005774A0" w:rsidP="00DE5DB9">
            <w:pPr>
              <w:suppressAutoHyphens w:val="0"/>
              <w:jc w:val="center"/>
              <w:rPr>
                <w:rFonts w:ascii="Arial" w:hAnsi="Arial" w:cs="Arial"/>
                <w:b/>
                <w:bCs/>
                <w:color w:val="000000"/>
                <w:sz w:val="18"/>
                <w:szCs w:val="18"/>
                <w:lang w:eastAsia="fr-FR"/>
              </w:rPr>
            </w:pPr>
            <w:r w:rsidRPr="00AE1B57">
              <w:rPr>
                <w:rFonts w:ascii="Arial" w:hAnsi="Arial" w:cs="Arial"/>
                <w:b/>
                <w:bCs/>
                <w:color w:val="000000"/>
                <w:sz w:val="18"/>
                <w:szCs w:val="18"/>
                <w:lang w:eastAsia="fr-FR"/>
              </w:rPr>
              <w:t>STATIONNEMENT SANS NUITEE</w:t>
            </w:r>
            <w:r w:rsidRPr="00AE1B57">
              <w:rPr>
                <w:rFonts w:ascii="Arial" w:hAnsi="Arial" w:cs="Arial"/>
                <w:b/>
                <w:bCs/>
                <w:color w:val="000000"/>
                <w:sz w:val="18"/>
                <w:szCs w:val="18"/>
                <w:lang w:eastAsia="fr-FR"/>
              </w:rPr>
              <w:br/>
              <w:t>DAY USE</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A-01</w:t>
            </w:r>
          </w:p>
        </w:tc>
        <w:tc>
          <w:tcPr>
            <w:tcW w:w="1840" w:type="dxa"/>
            <w:tcBorders>
              <w:top w:val="nil"/>
              <w:left w:val="nil"/>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&lt; 5,00 mètres</w:t>
            </w:r>
          </w:p>
        </w:tc>
        <w:tc>
          <w:tcPr>
            <w:tcW w:w="1480" w:type="dxa"/>
            <w:tcBorders>
              <w:top w:val="nil"/>
              <w:left w:val="nil"/>
              <w:bottom w:val="single" w:sz="4" w:space="0" w:color="auto"/>
              <w:right w:val="nil"/>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2,00 mètres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68,95 €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12,25 €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6,15 €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A-02</w:t>
            </w:r>
          </w:p>
        </w:tc>
        <w:tc>
          <w:tcPr>
            <w:tcW w:w="1840" w:type="dxa"/>
            <w:tcBorders>
              <w:top w:val="nil"/>
              <w:left w:val="nil"/>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5,00 - 5,99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2,30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82,10 €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13,85 €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6,95 €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A-03</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6,00 - 6,99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2,60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101,40 €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17,50 €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8,75 €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A-04</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7,00 - 7,99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2,90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123,00 €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21,15 €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10,60 €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A-05</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8,00 - 8,99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3,10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146,60 €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25,85 €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12,95 €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A-06</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9,00 - 9,99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3,40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173,90 €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30,35 €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15,20 €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A-07</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10,00 - 10,99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3,70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199,75 €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32,50 €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16,25 €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A-08</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11,00 - 11,99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4,00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224,65 €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36,95 €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18,50 €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A-09</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12,00 - 12,99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4,50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251,50 €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41,50 €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20,75 €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A-10</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13,00 - 13,99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5,20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278,50 €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47,20 €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23,60 €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A-11</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14,00 - 14,99 m</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5,50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303,35 €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51,30 €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25,65 €</w:t>
            </w:r>
          </w:p>
        </w:tc>
      </w:tr>
      <w:tr w:rsidR="005774A0" w:rsidRPr="00AE1B57" w:rsidTr="00DE5DB9">
        <w:trPr>
          <w:gridAfter w:val="1"/>
          <w:wAfter w:w="810" w:type="dxa"/>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A-12</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15,00 à 15,99</w:t>
            </w:r>
          </w:p>
        </w:tc>
        <w:tc>
          <w:tcPr>
            <w:tcW w:w="1480" w:type="dxa"/>
            <w:tcBorders>
              <w:top w:val="nil"/>
              <w:left w:val="nil"/>
              <w:bottom w:val="single" w:sz="4" w:space="0" w:color="auto"/>
              <w:right w:val="nil"/>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5,90 m</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320,15 €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54,55 €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27,30 €</w:t>
            </w:r>
          </w:p>
        </w:tc>
      </w:tr>
      <w:tr w:rsidR="005774A0" w:rsidRPr="00AE1B57" w:rsidTr="00DE5DB9">
        <w:trPr>
          <w:gridAfter w:val="1"/>
          <w:wAfter w:w="810" w:type="dxa"/>
          <w:trHeight w:val="49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 </w:t>
            </w:r>
          </w:p>
        </w:tc>
        <w:tc>
          <w:tcPr>
            <w:tcW w:w="184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le m supplémentaire</w:t>
            </w:r>
          </w:p>
        </w:tc>
        <w:tc>
          <w:tcPr>
            <w:tcW w:w="148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sz w:val="18"/>
                <w:szCs w:val="18"/>
                <w:lang w:eastAsia="fr-FR"/>
              </w:rPr>
            </w:pPr>
            <w:r w:rsidRPr="00AE1B57">
              <w:rPr>
                <w:rFonts w:ascii="Arial" w:hAnsi="Arial" w:cs="Arial"/>
                <w:sz w:val="18"/>
                <w:szCs w:val="18"/>
                <w:lang w:eastAsia="fr-FR"/>
              </w:rPr>
              <w:t> </w:t>
            </w:r>
          </w:p>
        </w:tc>
        <w:tc>
          <w:tcPr>
            <w:tcW w:w="1660" w:type="dxa"/>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24,85 €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Arial" w:hAnsi="Arial" w:cs="Arial"/>
                <w:lang w:eastAsia="fr-FR"/>
              </w:rPr>
            </w:pPr>
            <w:r w:rsidRPr="00AE1B57">
              <w:rPr>
                <w:rFonts w:ascii="Arial" w:hAnsi="Arial" w:cs="Arial"/>
                <w:lang w:eastAsia="fr-FR"/>
              </w:rPr>
              <w:t>4,15 €</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5774A0" w:rsidRPr="00AE1B57" w:rsidRDefault="005774A0" w:rsidP="00DE5DB9">
            <w:pPr>
              <w:suppressAutoHyphens w:val="0"/>
              <w:jc w:val="center"/>
              <w:rPr>
                <w:rFonts w:ascii="Calibri" w:hAnsi="Calibri" w:cs="Calibri"/>
                <w:color w:val="000000"/>
                <w:sz w:val="22"/>
                <w:szCs w:val="22"/>
                <w:lang w:eastAsia="fr-FR"/>
              </w:rPr>
            </w:pPr>
            <w:r w:rsidRPr="00AE1B57">
              <w:rPr>
                <w:rFonts w:ascii="Calibri" w:hAnsi="Calibri" w:cs="Calibri"/>
                <w:color w:val="000000"/>
                <w:sz w:val="22"/>
                <w:szCs w:val="22"/>
                <w:lang w:eastAsia="fr-FR"/>
              </w:rPr>
              <w:t>2,10 €</w:t>
            </w:r>
          </w:p>
        </w:tc>
      </w:tr>
      <w:tr w:rsidR="005774A0" w:rsidRPr="00AE1B57" w:rsidTr="00DE5DB9">
        <w:trPr>
          <w:gridAfter w:val="1"/>
          <w:wAfter w:w="810" w:type="dxa"/>
          <w:trHeight w:val="300"/>
        </w:trPr>
        <w:tc>
          <w:tcPr>
            <w:tcW w:w="1240" w:type="dxa"/>
            <w:tcBorders>
              <w:top w:val="nil"/>
              <w:left w:val="nil"/>
              <w:bottom w:val="nil"/>
              <w:right w:val="nil"/>
            </w:tcBorders>
            <w:shd w:val="clear" w:color="auto" w:fill="auto"/>
            <w:noWrap/>
            <w:vAlign w:val="bottom"/>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sz w:val="18"/>
                <w:szCs w:val="18"/>
                <w:lang w:eastAsia="fr-FR"/>
              </w:rPr>
              <w:t>TVA à 20%</w:t>
            </w: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6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60" w:type="dxa"/>
            <w:gridSpan w:val="2"/>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90" w:type="dxa"/>
            <w:gridSpan w:val="2"/>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r>
      <w:tr w:rsidR="005774A0" w:rsidRPr="00AE1B57" w:rsidTr="00DE5DB9">
        <w:trPr>
          <w:gridAfter w:val="1"/>
          <w:wAfter w:w="810" w:type="dxa"/>
          <w:trHeight w:val="300"/>
        </w:trPr>
        <w:tc>
          <w:tcPr>
            <w:tcW w:w="1240" w:type="dxa"/>
            <w:tcBorders>
              <w:top w:val="nil"/>
              <w:left w:val="nil"/>
              <w:bottom w:val="nil"/>
              <w:right w:val="nil"/>
            </w:tcBorders>
            <w:shd w:val="clear" w:color="auto" w:fill="auto"/>
            <w:noWrap/>
            <w:vAlign w:val="bottom"/>
            <w:hideMark/>
          </w:tcPr>
          <w:p w:rsidR="005774A0" w:rsidRPr="00AE1B57" w:rsidRDefault="005774A0" w:rsidP="00DE5DB9">
            <w:pPr>
              <w:suppressAutoHyphens w:val="0"/>
              <w:jc w:val="center"/>
              <w:rPr>
                <w:lang w:eastAsia="fr-FR"/>
              </w:rPr>
            </w:pPr>
          </w:p>
        </w:tc>
        <w:tc>
          <w:tcPr>
            <w:tcW w:w="1840" w:type="dxa"/>
            <w:tcBorders>
              <w:top w:val="nil"/>
              <w:left w:val="nil"/>
              <w:bottom w:val="nil"/>
              <w:right w:val="nil"/>
            </w:tcBorders>
            <w:shd w:val="clear" w:color="auto" w:fill="auto"/>
            <w:noWrap/>
            <w:vAlign w:val="center"/>
            <w:hideMark/>
          </w:tcPr>
          <w:p w:rsidR="005774A0" w:rsidRPr="00AE1B57" w:rsidRDefault="005774A0" w:rsidP="00DE5DB9">
            <w:pPr>
              <w:suppressAutoHyphens w:val="0"/>
              <w:rPr>
                <w:lang w:eastAsia="fr-FR"/>
              </w:rPr>
            </w:pPr>
          </w:p>
        </w:tc>
        <w:tc>
          <w:tcPr>
            <w:tcW w:w="148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60" w:type="dxa"/>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60" w:type="dxa"/>
            <w:gridSpan w:val="2"/>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c>
          <w:tcPr>
            <w:tcW w:w="1690" w:type="dxa"/>
            <w:gridSpan w:val="2"/>
            <w:tcBorders>
              <w:top w:val="nil"/>
              <w:left w:val="nil"/>
              <w:bottom w:val="nil"/>
              <w:right w:val="nil"/>
            </w:tcBorders>
            <w:shd w:val="clear" w:color="auto" w:fill="auto"/>
            <w:noWrap/>
            <w:vAlign w:val="center"/>
            <w:hideMark/>
          </w:tcPr>
          <w:p w:rsidR="005774A0" w:rsidRPr="00AE1B57" w:rsidRDefault="005774A0" w:rsidP="00DE5DB9">
            <w:pPr>
              <w:suppressAutoHyphens w:val="0"/>
              <w:jc w:val="center"/>
              <w:rPr>
                <w:lang w:eastAsia="fr-FR"/>
              </w:rPr>
            </w:pPr>
          </w:p>
        </w:tc>
      </w:tr>
      <w:tr w:rsidR="005774A0" w:rsidRPr="00AE1B57" w:rsidTr="00DE5DB9">
        <w:trPr>
          <w:gridAfter w:val="1"/>
          <w:wAfter w:w="810" w:type="dxa"/>
          <w:trHeight w:val="450"/>
        </w:trPr>
        <w:tc>
          <w:tcPr>
            <w:tcW w:w="9570" w:type="dxa"/>
            <w:gridSpan w:val="8"/>
            <w:tcBorders>
              <w:top w:val="nil"/>
              <w:left w:val="nil"/>
              <w:bottom w:val="nil"/>
              <w:right w:val="nil"/>
            </w:tcBorders>
            <w:shd w:val="clear" w:color="auto" w:fill="auto"/>
            <w:vAlign w:val="center"/>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b/>
                <w:bCs/>
                <w:sz w:val="18"/>
                <w:szCs w:val="18"/>
                <w:lang w:eastAsia="fr-FR"/>
              </w:rPr>
              <w:lastRenderedPageBreak/>
              <w:t>Nota 1</w:t>
            </w:r>
            <w:r w:rsidRPr="00AE1B57">
              <w:rPr>
                <w:rFonts w:ascii="Arial" w:hAnsi="Arial" w:cs="Arial"/>
                <w:sz w:val="18"/>
                <w:szCs w:val="18"/>
                <w:lang w:eastAsia="fr-FR"/>
              </w:rPr>
              <w:t xml:space="preserve"> : Si l'exploitant place un bateau visiteur dans un autre bassin, le tarif visiteurs du bassin </w:t>
            </w:r>
            <w:proofErr w:type="spellStart"/>
            <w:r w:rsidRPr="00AE1B57">
              <w:rPr>
                <w:rFonts w:ascii="Arial" w:hAnsi="Arial" w:cs="Arial"/>
                <w:sz w:val="18"/>
                <w:szCs w:val="18"/>
                <w:lang w:eastAsia="fr-FR"/>
              </w:rPr>
              <w:t>Ango</w:t>
            </w:r>
            <w:proofErr w:type="spellEnd"/>
            <w:r w:rsidRPr="00AE1B57">
              <w:rPr>
                <w:rFonts w:ascii="Arial" w:hAnsi="Arial" w:cs="Arial"/>
                <w:sz w:val="18"/>
                <w:szCs w:val="18"/>
                <w:lang w:eastAsia="fr-FR"/>
              </w:rPr>
              <w:t xml:space="preserve"> s'applique.</w:t>
            </w:r>
          </w:p>
        </w:tc>
      </w:tr>
      <w:tr w:rsidR="005774A0" w:rsidRPr="00AE1B57" w:rsidTr="00DE5DB9">
        <w:trPr>
          <w:gridAfter w:val="1"/>
          <w:wAfter w:w="810" w:type="dxa"/>
          <w:trHeight w:val="435"/>
        </w:trPr>
        <w:tc>
          <w:tcPr>
            <w:tcW w:w="7880" w:type="dxa"/>
            <w:gridSpan w:val="6"/>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r w:rsidRPr="00AE1B57">
              <w:rPr>
                <w:rFonts w:ascii="Arial" w:hAnsi="Arial" w:cs="Arial"/>
                <w:b/>
                <w:bCs/>
                <w:sz w:val="18"/>
                <w:szCs w:val="18"/>
                <w:lang w:eastAsia="fr-FR"/>
              </w:rPr>
              <w:t>Nota 2</w:t>
            </w:r>
            <w:r w:rsidRPr="00AE1B57">
              <w:rPr>
                <w:rFonts w:ascii="Arial" w:hAnsi="Arial" w:cs="Arial"/>
                <w:sz w:val="18"/>
                <w:szCs w:val="18"/>
                <w:lang w:eastAsia="fr-FR"/>
              </w:rPr>
              <w:t xml:space="preserve"> : Multicoques d'une largeur supérieure à 5,20 m : Tarifs ci-dessus x 1,5</w:t>
            </w:r>
          </w:p>
        </w:tc>
        <w:tc>
          <w:tcPr>
            <w:tcW w:w="1690" w:type="dxa"/>
            <w:gridSpan w:val="2"/>
            <w:tcBorders>
              <w:top w:val="nil"/>
              <w:left w:val="nil"/>
              <w:bottom w:val="nil"/>
              <w:right w:val="nil"/>
            </w:tcBorders>
            <w:shd w:val="clear" w:color="auto" w:fill="auto"/>
            <w:noWrap/>
            <w:vAlign w:val="center"/>
            <w:hideMark/>
          </w:tcPr>
          <w:p w:rsidR="005774A0" w:rsidRPr="00AE1B57" w:rsidRDefault="005774A0" w:rsidP="00DE5DB9">
            <w:pPr>
              <w:suppressAutoHyphens w:val="0"/>
              <w:rPr>
                <w:rFonts w:ascii="Arial" w:hAnsi="Arial" w:cs="Arial"/>
                <w:sz w:val="18"/>
                <w:szCs w:val="18"/>
                <w:lang w:eastAsia="fr-FR"/>
              </w:rPr>
            </w:pPr>
          </w:p>
        </w:tc>
      </w:tr>
      <w:tr w:rsidR="005774A0" w:rsidRPr="00507149" w:rsidTr="00DE5DB9">
        <w:trPr>
          <w:trHeight w:val="720"/>
        </w:trPr>
        <w:tc>
          <w:tcPr>
            <w:tcW w:w="10380" w:type="dxa"/>
            <w:gridSpan w:val="9"/>
            <w:tcBorders>
              <w:top w:val="nil"/>
              <w:left w:val="nil"/>
              <w:bottom w:val="single" w:sz="4" w:space="0" w:color="auto"/>
              <w:right w:val="nil"/>
            </w:tcBorders>
            <w:shd w:val="clear" w:color="auto" w:fill="auto"/>
            <w:vAlign w:val="center"/>
            <w:hideMark/>
          </w:tcPr>
          <w:p w:rsidR="005774A0" w:rsidRPr="00507149" w:rsidRDefault="005774A0" w:rsidP="00DE5DB9">
            <w:pPr>
              <w:suppressAutoHyphens w:val="0"/>
              <w:jc w:val="center"/>
              <w:rPr>
                <w:rFonts w:ascii="Arial" w:hAnsi="Arial" w:cs="Arial"/>
                <w:color w:val="538DD5"/>
                <w:sz w:val="24"/>
                <w:szCs w:val="24"/>
                <w:lang w:eastAsia="fr-FR"/>
              </w:rPr>
            </w:pPr>
            <w:r w:rsidRPr="00507149">
              <w:rPr>
                <w:rFonts w:ascii="Arial" w:hAnsi="Arial" w:cs="Arial"/>
                <w:color w:val="538DD5"/>
                <w:sz w:val="24"/>
                <w:szCs w:val="24"/>
                <w:lang w:eastAsia="fr-FR"/>
              </w:rPr>
              <w:br/>
              <w:t>PRESTATIONS DIVERSES au 01/01/2021</w:t>
            </w:r>
          </w:p>
        </w:tc>
      </w:tr>
      <w:tr w:rsidR="005774A0" w:rsidRPr="00507149" w:rsidTr="00DE5DB9">
        <w:trPr>
          <w:trHeight w:val="450"/>
        </w:trPr>
        <w:tc>
          <w:tcPr>
            <w:tcW w:w="6425" w:type="dxa"/>
            <w:gridSpan w:val="5"/>
            <w:tcBorders>
              <w:top w:val="nil"/>
              <w:left w:val="single" w:sz="4" w:space="0" w:color="auto"/>
              <w:bottom w:val="single" w:sz="4" w:space="0" w:color="auto"/>
              <w:right w:val="nil"/>
            </w:tcBorders>
            <w:shd w:val="clear" w:color="000000" w:fill="DCE6F1"/>
            <w:vAlign w:val="center"/>
            <w:hideMark/>
          </w:tcPr>
          <w:p w:rsidR="005774A0" w:rsidRPr="00507149" w:rsidRDefault="005774A0" w:rsidP="00DE5DB9">
            <w:pPr>
              <w:suppressAutoHyphens w:val="0"/>
              <w:jc w:val="center"/>
              <w:rPr>
                <w:rFonts w:ascii="Arial" w:hAnsi="Arial" w:cs="Arial"/>
                <w:b/>
                <w:bCs/>
                <w:color w:val="000000"/>
                <w:sz w:val="18"/>
                <w:szCs w:val="18"/>
                <w:lang w:eastAsia="fr-FR"/>
              </w:rPr>
            </w:pPr>
            <w:r w:rsidRPr="00507149">
              <w:rPr>
                <w:rFonts w:ascii="Arial" w:hAnsi="Arial" w:cs="Arial"/>
                <w:b/>
                <w:bCs/>
                <w:color w:val="000000"/>
                <w:sz w:val="18"/>
                <w:szCs w:val="18"/>
                <w:lang w:eastAsia="fr-FR"/>
              </w:rPr>
              <w:t>INTITULE</w:t>
            </w:r>
          </w:p>
        </w:tc>
        <w:tc>
          <w:tcPr>
            <w:tcW w:w="1849" w:type="dxa"/>
            <w:gridSpan w:val="2"/>
            <w:tcBorders>
              <w:top w:val="nil"/>
              <w:left w:val="nil"/>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right"/>
              <w:rPr>
                <w:rFonts w:ascii="Arial" w:hAnsi="Arial" w:cs="Arial"/>
                <w:b/>
                <w:bCs/>
                <w:color w:val="000000"/>
                <w:sz w:val="18"/>
                <w:szCs w:val="18"/>
                <w:lang w:eastAsia="fr-FR"/>
              </w:rPr>
            </w:pPr>
            <w:r w:rsidRPr="00507149">
              <w:rPr>
                <w:rFonts w:ascii="Arial" w:hAnsi="Arial" w:cs="Arial"/>
                <w:b/>
                <w:bCs/>
                <w:color w:val="000000"/>
                <w:sz w:val="18"/>
                <w:szCs w:val="18"/>
                <w:lang w:eastAsia="fr-FR"/>
              </w:rPr>
              <w:t> </w:t>
            </w:r>
          </w:p>
        </w:tc>
        <w:tc>
          <w:tcPr>
            <w:tcW w:w="2106" w:type="dxa"/>
            <w:gridSpan w:val="2"/>
            <w:tcBorders>
              <w:top w:val="nil"/>
              <w:left w:val="nil"/>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color w:val="000000"/>
                <w:sz w:val="18"/>
                <w:szCs w:val="18"/>
                <w:lang w:eastAsia="fr-FR"/>
              </w:rPr>
            </w:pPr>
            <w:r w:rsidRPr="00507149">
              <w:rPr>
                <w:rFonts w:ascii="Arial" w:hAnsi="Arial" w:cs="Arial"/>
                <w:b/>
                <w:bCs/>
                <w:color w:val="000000"/>
                <w:sz w:val="18"/>
                <w:szCs w:val="18"/>
                <w:lang w:eastAsia="fr-FR"/>
              </w:rPr>
              <w:t xml:space="preserve">TARIF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Location d'un nettoyeur Haute Pression</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la demi-journée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34,30 €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tracteur + remorque "</w:t>
            </w:r>
            <w:proofErr w:type="spellStart"/>
            <w:r w:rsidRPr="00507149">
              <w:rPr>
                <w:rFonts w:ascii="Arial" w:hAnsi="Arial" w:cs="Arial"/>
                <w:color w:val="000000"/>
                <w:lang w:eastAsia="fr-FR"/>
              </w:rPr>
              <w:t>multipak</w:t>
            </w:r>
            <w:proofErr w:type="spellEnd"/>
            <w:r w:rsidRPr="00507149">
              <w:rPr>
                <w:rFonts w:ascii="Arial" w:hAnsi="Arial" w:cs="Arial"/>
                <w:color w:val="000000"/>
                <w:lang w:eastAsia="fr-FR"/>
              </w:rPr>
              <w:t>" (2,5t) avec conducteur</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109,60 €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tracteur + remorque hydraulique immergeable (15t) avec conducteur</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190,80 €</w:t>
            </w:r>
          </w:p>
        </w:tc>
      </w:tr>
      <w:tr w:rsidR="005774A0" w:rsidRPr="00507149" w:rsidTr="00DE5DB9">
        <w:trPr>
          <w:trHeight w:val="42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d'une moto pompe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30,05 €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d'un chef d'équipe heure normale 6/7j hors dimanches et jours fériés</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76,95 €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d'un agent qualifié heure normale 6/7j hors dimanches et jours fériés</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52,65 €</w:t>
            </w:r>
          </w:p>
        </w:tc>
      </w:tr>
      <w:tr w:rsidR="005774A0" w:rsidRPr="00507149" w:rsidTr="00DE5DB9">
        <w:trPr>
          <w:trHeight w:val="402"/>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Remorquage</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la demi-heure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58,30 €</w:t>
            </w:r>
          </w:p>
        </w:tc>
      </w:tr>
      <w:tr w:rsidR="005774A0" w:rsidRPr="00507149" w:rsidTr="00DE5DB9">
        <w:trPr>
          <w:trHeight w:val="499"/>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Location de bers (la paire) dans la limite des disponibilités</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56,00 €</w:t>
            </w:r>
          </w:p>
        </w:tc>
      </w:tr>
      <w:tr w:rsidR="005774A0" w:rsidRPr="00507149" w:rsidTr="00DE5DB9">
        <w:trPr>
          <w:trHeight w:val="54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Mouvement supplémentaire Port à Sec</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50,00 €</w:t>
            </w:r>
          </w:p>
        </w:tc>
      </w:tr>
      <w:tr w:rsidR="005774A0" w:rsidRPr="00507149" w:rsidTr="00DE5DB9">
        <w:trPr>
          <w:trHeight w:val="51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Stationnement sur ponton d'attente pour les usagers des bassins Duquesne et Paris</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au-delà de 12 heures</w:t>
            </w:r>
          </w:p>
        </w:tc>
        <w:tc>
          <w:tcPr>
            <w:tcW w:w="2106"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Tarif visiteur en vigueur</w:t>
            </w:r>
          </w:p>
        </w:tc>
      </w:tr>
      <w:tr w:rsidR="005774A0" w:rsidRPr="00507149" w:rsidTr="00DE5DB9">
        <w:trPr>
          <w:trHeight w:val="495"/>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Mise à disposition d'un palonnier de 15t y compris mise en place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72,45 €</w:t>
            </w:r>
          </w:p>
        </w:tc>
      </w:tr>
      <w:tr w:rsidR="005774A0" w:rsidRPr="00507149" w:rsidTr="00DE5DB9">
        <w:trPr>
          <w:trHeight w:val="600"/>
        </w:trPr>
        <w:tc>
          <w:tcPr>
            <w:tcW w:w="6425" w:type="dxa"/>
            <w:gridSpan w:val="5"/>
            <w:tcBorders>
              <w:top w:val="nil"/>
              <w:left w:val="single" w:sz="4" w:space="0" w:color="auto"/>
              <w:bottom w:val="nil"/>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sz w:val="18"/>
                <w:szCs w:val="18"/>
                <w:u w:val="single"/>
                <w:lang w:eastAsia="fr-FR"/>
              </w:rPr>
              <w:t>STATIONNEMENT DE VEHICULE</w:t>
            </w:r>
            <w:r w:rsidRPr="00507149">
              <w:rPr>
                <w:rFonts w:ascii="Arial" w:hAnsi="Arial" w:cs="Arial"/>
                <w:color w:val="000000"/>
                <w:lang w:eastAsia="fr-FR"/>
              </w:rPr>
              <w:t xml:space="preserve"> :</w:t>
            </w:r>
            <w:r w:rsidRPr="00507149">
              <w:rPr>
                <w:rFonts w:ascii="Arial" w:hAnsi="Arial" w:cs="Arial"/>
                <w:color w:val="000000"/>
                <w:lang w:eastAsia="fr-FR"/>
              </w:rPr>
              <w:br/>
              <w:t xml:space="preserve"> limité à 2 accès par propriétaire &amp; </w:t>
            </w:r>
            <w:proofErr w:type="spellStart"/>
            <w:r w:rsidRPr="00507149">
              <w:rPr>
                <w:rFonts w:ascii="Arial" w:hAnsi="Arial" w:cs="Arial"/>
                <w:color w:val="000000"/>
                <w:lang w:eastAsia="fr-FR"/>
              </w:rPr>
              <w:t>co-propriétaire</w:t>
            </w:r>
            <w:proofErr w:type="spellEnd"/>
            <w:r w:rsidRPr="00507149">
              <w:rPr>
                <w:rFonts w:ascii="Arial" w:hAnsi="Arial" w:cs="Arial"/>
                <w:color w:val="000000"/>
                <w:lang w:eastAsia="fr-FR"/>
              </w:rPr>
              <w:t xml:space="preserve">                                                                                                               </w:t>
            </w:r>
          </w:p>
        </w:tc>
        <w:tc>
          <w:tcPr>
            <w:tcW w:w="1849" w:type="dxa"/>
            <w:gridSpan w:val="2"/>
            <w:tcBorders>
              <w:top w:val="nil"/>
              <w:left w:val="nil"/>
              <w:bottom w:val="nil"/>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p>
        </w:tc>
        <w:tc>
          <w:tcPr>
            <w:tcW w:w="2106" w:type="dxa"/>
            <w:gridSpan w:val="2"/>
            <w:tcBorders>
              <w:top w:val="nil"/>
              <w:left w:val="single" w:sz="4" w:space="0" w:color="auto"/>
              <w:bottom w:val="nil"/>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 </w:t>
            </w:r>
          </w:p>
        </w:tc>
      </w:tr>
      <w:tr w:rsidR="005774A0" w:rsidRPr="00507149" w:rsidTr="00DE5DB9">
        <w:trPr>
          <w:trHeight w:val="39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Stationnement parking Duquesne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10,00 €</w:t>
            </w:r>
          </w:p>
        </w:tc>
      </w:tr>
      <w:tr w:rsidR="005774A0" w:rsidRPr="00507149" w:rsidTr="00DE5DB9">
        <w:trPr>
          <w:trHeight w:val="36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Stationnement parking Port à Sec</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10,00 €</w:t>
            </w:r>
          </w:p>
        </w:tc>
      </w:tr>
      <w:tr w:rsidR="005774A0" w:rsidRPr="00507149" w:rsidTr="00DE5DB9">
        <w:trPr>
          <w:trHeight w:val="36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xml:space="preserve">• Stationnement parking </w:t>
            </w:r>
            <w:proofErr w:type="spellStart"/>
            <w:r w:rsidRPr="00507149">
              <w:rPr>
                <w:rFonts w:ascii="Arial" w:hAnsi="Arial" w:cs="Arial"/>
                <w:color w:val="000000"/>
                <w:lang w:eastAsia="fr-FR"/>
              </w:rPr>
              <w:t>Ango</w:t>
            </w:r>
            <w:proofErr w:type="spellEnd"/>
            <w:r w:rsidRPr="00507149">
              <w:rPr>
                <w:rFonts w:ascii="Arial" w:hAnsi="Arial" w:cs="Arial"/>
                <w:color w:val="000000"/>
                <w:lang w:eastAsia="fr-FR"/>
              </w:rPr>
              <w:t xml:space="preserve"> (parking minutes OU longue durée)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10,00 €</w:t>
            </w:r>
          </w:p>
        </w:tc>
      </w:tr>
      <w:tr w:rsidR="005774A0" w:rsidRPr="00507149" w:rsidTr="00DE5DB9">
        <w:trPr>
          <w:trHeight w:val="36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xml:space="preserve">• Stationnement parking </w:t>
            </w:r>
            <w:proofErr w:type="spellStart"/>
            <w:r w:rsidRPr="00507149">
              <w:rPr>
                <w:rFonts w:ascii="Arial" w:hAnsi="Arial" w:cs="Arial"/>
                <w:color w:val="000000"/>
                <w:lang w:eastAsia="fr-FR"/>
              </w:rPr>
              <w:t>Ango</w:t>
            </w:r>
            <w:proofErr w:type="spellEnd"/>
            <w:r w:rsidRPr="00507149">
              <w:rPr>
                <w:rFonts w:ascii="Arial" w:hAnsi="Arial" w:cs="Arial"/>
                <w:color w:val="000000"/>
                <w:lang w:eastAsia="fr-FR"/>
              </w:rPr>
              <w:t xml:space="preserve"> (parking minutes ET longue durée)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w:t>
            </w:r>
            <w:r>
              <w:rPr>
                <w:rFonts w:ascii="Arial" w:hAnsi="Arial" w:cs="Arial"/>
                <w:color w:val="000000"/>
                <w:lang w:eastAsia="fr-FR"/>
              </w:rPr>
              <w:t>2</w:t>
            </w:r>
            <w:r w:rsidRPr="00507149">
              <w:rPr>
                <w:rFonts w:ascii="Arial" w:hAnsi="Arial" w:cs="Arial"/>
                <w:color w:val="000000"/>
                <w:lang w:eastAsia="fr-FR"/>
              </w:rPr>
              <w:t>,00 €</w:t>
            </w:r>
          </w:p>
        </w:tc>
      </w:tr>
      <w:tr w:rsidR="005774A0" w:rsidRPr="00507149" w:rsidTr="00DE5DB9">
        <w:trPr>
          <w:trHeight w:val="360"/>
        </w:trPr>
        <w:tc>
          <w:tcPr>
            <w:tcW w:w="6425" w:type="dxa"/>
            <w:gridSpan w:val="5"/>
            <w:tcBorders>
              <w:top w:val="nil"/>
              <w:left w:val="single" w:sz="4" w:space="0" w:color="auto"/>
              <w:bottom w:val="single" w:sz="4" w:space="0" w:color="auto"/>
              <w:right w:val="nil"/>
            </w:tcBorders>
            <w:shd w:val="clear" w:color="auto" w:fill="auto"/>
            <w:vAlign w:val="center"/>
          </w:tcPr>
          <w:p w:rsidR="005774A0" w:rsidRPr="00507149" w:rsidRDefault="005774A0" w:rsidP="00DE5DB9">
            <w:pPr>
              <w:suppressAutoHyphens w:val="0"/>
              <w:rPr>
                <w:rFonts w:ascii="Arial" w:hAnsi="Arial" w:cs="Arial"/>
                <w:color w:val="000000"/>
                <w:lang w:eastAsia="fr-FR"/>
              </w:rPr>
            </w:pPr>
            <w:r>
              <w:rPr>
                <w:rFonts w:ascii="Arial" w:hAnsi="Arial" w:cs="Arial"/>
                <w:color w:val="000000"/>
                <w:lang w:eastAsia="fr-FR"/>
              </w:rPr>
              <w:t>• Stationnement parking Bassin de Paris</w:t>
            </w:r>
          </w:p>
        </w:tc>
        <w:tc>
          <w:tcPr>
            <w:tcW w:w="1849" w:type="dxa"/>
            <w:gridSpan w:val="2"/>
            <w:tcBorders>
              <w:top w:val="nil"/>
              <w:left w:val="nil"/>
              <w:bottom w:val="single" w:sz="4" w:space="0" w:color="auto"/>
              <w:right w:val="single" w:sz="4" w:space="0" w:color="auto"/>
            </w:tcBorders>
            <w:shd w:val="clear" w:color="auto" w:fill="auto"/>
            <w:vAlign w:val="center"/>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tcPr>
          <w:p w:rsidR="005774A0" w:rsidRPr="00507149" w:rsidRDefault="005774A0" w:rsidP="00DE5DB9">
            <w:pPr>
              <w:suppressAutoHyphens w:val="0"/>
              <w:jc w:val="center"/>
              <w:rPr>
                <w:rFonts w:ascii="Arial" w:hAnsi="Arial" w:cs="Arial"/>
                <w:color w:val="000000"/>
                <w:lang w:eastAsia="fr-FR"/>
              </w:rPr>
            </w:pPr>
            <w:r>
              <w:rPr>
                <w:rFonts w:ascii="Arial" w:hAnsi="Arial" w:cs="Arial"/>
                <w:color w:val="000000"/>
                <w:lang w:eastAsia="fr-FR"/>
              </w:rPr>
              <w:t>10,00 €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xml:space="preserve">• Stationnement parking longue durée </w:t>
            </w:r>
            <w:proofErr w:type="spellStart"/>
            <w:r w:rsidRPr="00507149">
              <w:rPr>
                <w:rFonts w:ascii="Arial" w:hAnsi="Arial" w:cs="Arial"/>
                <w:color w:val="000000"/>
                <w:lang w:eastAsia="fr-FR"/>
              </w:rPr>
              <w:t>Ango</w:t>
            </w:r>
            <w:proofErr w:type="spellEnd"/>
            <w:r w:rsidRPr="00507149">
              <w:rPr>
                <w:rFonts w:ascii="Arial" w:hAnsi="Arial" w:cs="Arial"/>
                <w:color w:val="000000"/>
                <w:lang w:eastAsia="fr-FR"/>
              </w:rPr>
              <w:t xml:space="preserve"> (option extension </w:t>
            </w:r>
            <w:proofErr w:type="spellStart"/>
            <w:proofErr w:type="gramStart"/>
            <w:r w:rsidRPr="00507149">
              <w:rPr>
                <w:rFonts w:ascii="Arial" w:hAnsi="Arial" w:cs="Arial"/>
                <w:color w:val="000000"/>
                <w:lang w:eastAsia="fr-FR"/>
              </w:rPr>
              <w:t>Ango</w:t>
            </w:r>
            <w:proofErr w:type="spellEnd"/>
            <w:r w:rsidRPr="00507149">
              <w:rPr>
                <w:rFonts w:ascii="Arial" w:hAnsi="Arial" w:cs="Arial"/>
                <w:color w:val="000000"/>
                <w:lang w:eastAsia="fr-FR"/>
              </w:rPr>
              <w:t xml:space="preserve"> )</w:t>
            </w:r>
            <w:proofErr w:type="gramEnd"/>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le mois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15,00 €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 xml:space="preserve">• Stationnement parking longue durée </w:t>
            </w:r>
            <w:proofErr w:type="spellStart"/>
            <w:r w:rsidRPr="00507149">
              <w:rPr>
                <w:rFonts w:ascii="Arial" w:hAnsi="Arial" w:cs="Arial"/>
                <w:color w:val="000000"/>
                <w:lang w:eastAsia="fr-FR"/>
              </w:rPr>
              <w:t>Ango</w:t>
            </w:r>
            <w:proofErr w:type="spellEnd"/>
            <w:r w:rsidRPr="00507149">
              <w:rPr>
                <w:rFonts w:ascii="Arial" w:hAnsi="Arial" w:cs="Arial"/>
                <w:color w:val="000000"/>
                <w:lang w:eastAsia="fr-FR"/>
              </w:rPr>
              <w:t xml:space="preserve"> pour les visiteurs</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la journée</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5,00 €</w:t>
            </w:r>
          </w:p>
        </w:tc>
      </w:tr>
      <w:tr w:rsidR="005774A0" w:rsidRPr="00507149" w:rsidTr="00DE5DB9">
        <w:trPr>
          <w:trHeight w:val="499"/>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Badge d'accès (en cas de perte, vol ou détérioration) ou badge supplémentaire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25,00 €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Lave-linge</w:t>
            </w:r>
          </w:p>
        </w:tc>
        <w:tc>
          <w:tcPr>
            <w:tcW w:w="1849" w:type="dxa"/>
            <w:gridSpan w:val="2"/>
            <w:tcBorders>
              <w:top w:val="nil"/>
              <w:left w:val="nil"/>
              <w:bottom w:val="single" w:sz="4" w:space="0" w:color="auto"/>
              <w:right w:val="nil"/>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Sèche-linge</w:t>
            </w:r>
          </w:p>
        </w:tc>
        <w:tc>
          <w:tcPr>
            <w:tcW w:w="1849" w:type="dxa"/>
            <w:gridSpan w:val="2"/>
            <w:tcBorders>
              <w:top w:val="nil"/>
              <w:left w:val="nil"/>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10 minutes</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Douche pour les usagers extérieurs</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6,80 €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Frais de dossier (incident bancaire, courrier recommandé …)</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9,00 €</w:t>
            </w:r>
          </w:p>
        </w:tc>
      </w:tr>
      <w:tr w:rsidR="005774A0" w:rsidRPr="00507149" w:rsidTr="00DE5DB9">
        <w:trPr>
          <w:trHeight w:val="300"/>
        </w:trPr>
        <w:tc>
          <w:tcPr>
            <w:tcW w:w="6425" w:type="dxa"/>
            <w:gridSpan w:val="5"/>
            <w:tcBorders>
              <w:top w:val="nil"/>
              <w:left w:val="single" w:sz="4" w:space="0" w:color="auto"/>
              <w:bottom w:val="single" w:sz="4" w:space="0" w:color="auto"/>
              <w:right w:val="nil"/>
            </w:tcBorders>
            <w:shd w:val="clear" w:color="auto" w:fill="auto"/>
            <w:noWrap/>
            <w:vAlign w:val="center"/>
            <w:hideMark/>
          </w:tcPr>
          <w:p w:rsidR="005774A0" w:rsidRPr="00507149" w:rsidRDefault="005774A0" w:rsidP="00DE5DB9">
            <w:pPr>
              <w:suppressAutoHyphens w:val="0"/>
              <w:rPr>
                <w:rFonts w:ascii="Arial" w:hAnsi="Arial" w:cs="Arial"/>
                <w:color w:val="000000"/>
                <w:lang w:eastAsia="fr-FR"/>
              </w:rPr>
            </w:pPr>
            <w:r w:rsidRPr="00507149">
              <w:rPr>
                <w:rFonts w:ascii="Arial" w:hAnsi="Arial" w:cs="Arial"/>
                <w:color w:val="000000"/>
                <w:lang w:eastAsia="fr-FR"/>
              </w:rPr>
              <w:t>Inscription sur liste d'attente</w:t>
            </w: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right"/>
              <w:rPr>
                <w:rFonts w:ascii="Arial" w:hAnsi="Arial" w:cs="Arial"/>
                <w:color w:val="000000"/>
                <w:lang w:eastAsia="fr-FR"/>
              </w:rPr>
            </w:pPr>
            <w:r w:rsidRPr="00507149">
              <w:rPr>
                <w:rFonts w:ascii="Arial" w:hAnsi="Arial" w:cs="Arial"/>
                <w:color w:val="000000"/>
                <w:lang w:eastAsia="fr-FR"/>
              </w:rPr>
              <w:t> </w:t>
            </w:r>
          </w:p>
        </w:tc>
        <w:tc>
          <w:tcPr>
            <w:tcW w:w="2106" w:type="dxa"/>
            <w:gridSpan w:val="2"/>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20,00 €</w:t>
            </w:r>
          </w:p>
        </w:tc>
      </w:tr>
      <w:tr w:rsidR="005774A0" w:rsidRPr="00507149" w:rsidTr="00DE5DB9">
        <w:trPr>
          <w:trHeight w:val="300"/>
        </w:trPr>
        <w:tc>
          <w:tcPr>
            <w:tcW w:w="6425" w:type="dxa"/>
            <w:gridSpan w:val="5"/>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color w:val="000000"/>
                <w:sz w:val="18"/>
                <w:szCs w:val="18"/>
                <w:lang w:eastAsia="fr-FR"/>
              </w:rPr>
            </w:pPr>
            <w:r w:rsidRPr="00507149">
              <w:rPr>
                <w:rFonts w:ascii="Arial" w:hAnsi="Arial" w:cs="Arial"/>
                <w:color w:val="000000"/>
                <w:sz w:val="18"/>
                <w:szCs w:val="18"/>
                <w:lang w:eastAsia="fr-FR"/>
              </w:rPr>
              <w:t>TVA 20 %</w:t>
            </w:r>
          </w:p>
        </w:tc>
        <w:tc>
          <w:tcPr>
            <w:tcW w:w="1849"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color w:val="000000"/>
                <w:sz w:val="18"/>
                <w:szCs w:val="18"/>
                <w:lang w:eastAsia="fr-FR"/>
              </w:rPr>
            </w:pPr>
          </w:p>
        </w:tc>
        <w:tc>
          <w:tcPr>
            <w:tcW w:w="2106"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jc w:val="right"/>
              <w:rPr>
                <w:lang w:eastAsia="fr-FR"/>
              </w:rPr>
            </w:pPr>
          </w:p>
        </w:tc>
      </w:tr>
      <w:tr w:rsidR="005774A0" w:rsidRPr="00507149" w:rsidTr="00DE5DB9">
        <w:trPr>
          <w:trHeight w:val="300"/>
        </w:trPr>
        <w:tc>
          <w:tcPr>
            <w:tcW w:w="6425" w:type="dxa"/>
            <w:gridSpan w:val="5"/>
            <w:tcBorders>
              <w:top w:val="nil"/>
              <w:left w:val="nil"/>
              <w:bottom w:val="nil"/>
              <w:right w:val="nil"/>
            </w:tcBorders>
            <w:shd w:val="clear" w:color="auto" w:fill="auto"/>
            <w:noWrap/>
            <w:vAlign w:val="center"/>
            <w:hideMark/>
          </w:tcPr>
          <w:p w:rsidR="005774A0" w:rsidRPr="00507149" w:rsidRDefault="005774A0" w:rsidP="00DE5DB9">
            <w:pPr>
              <w:suppressAutoHyphens w:val="0"/>
              <w:rPr>
                <w:rFonts w:ascii="Arial" w:hAnsi="Arial" w:cs="Arial"/>
                <w:sz w:val="18"/>
                <w:szCs w:val="18"/>
                <w:lang w:eastAsia="fr-FR"/>
              </w:rPr>
            </w:pPr>
            <w:r w:rsidRPr="00507149">
              <w:rPr>
                <w:rFonts w:ascii="Arial" w:hAnsi="Arial" w:cs="Arial"/>
                <w:b/>
                <w:bCs/>
                <w:sz w:val="18"/>
                <w:szCs w:val="18"/>
                <w:lang w:eastAsia="fr-FR"/>
              </w:rPr>
              <w:t>Nota 1</w:t>
            </w:r>
            <w:r w:rsidRPr="00507149">
              <w:rPr>
                <w:rFonts w:ascii="Arial" w:hAnsi="Arial" w:cs="Arial"/>
                <w:sz w:val="18"/>
                <w:szCs w:val="18"/>
                <w:lang w:eastAsia="fr-FR"/>
              </w:rPr>
              <w:t xml:space="preserve"> : Interventions dimanches et jours fériés (sauf Port à sec) : tarif x 2</w:t>
            </w:r>
          </w:p>
        </w:tc>
        <w:tc>
          <w:tcPr>
            <w:tcW w:w="1849" w:type="dxa"/>
            <w:gridSpan w:val="2"/>
            <w:tcBorders>
              <w:top w:val="nil"/>
              <w:left w:val="nil"/>
              <w:bottom w:val="nil"/>
              <w:right w:val="nil"/>
            </w:tcBorders>
            <w:shd w:val="clear" w:color="auto" w:fill="auto"/>
            <w:noWrap/>
            <w:vAlign w:val="center"/>
            <w:hideMark/>
          </w:tcPr>
          <w:p w:rsidR="005774A0" w:rsidRPr="00507149" w:rsidRDefault="005774A0" w:rsidP="00DE5DB9">
            <w:pPr>
              <w:suppressAutoHyphens w:val="0"/>
              <w:rPr>
                <w:rFonts w:ascii="Arial" w:hAnsi="Arial" w:cs="Arial"/>
                <w:sz w:val="18"/>
                <w:szCs w:val="18"/>
                <w:lang w:eastAsia="fr-FR"/>
              </w:rPr>
            </w:pPr>
          </w:p>
        </w:tc>
        <w:tc>
          <w:tcPr>
            <w:tcW w:w="2106" w:type="dxa"/>
            <w:gridSpan w:val="2"/>
            <w:tcBorders>
              <w:top w:val="nil"/>
              <w:left w:val="nil"/>
              <w:bottom w:val="nil"/>
              <w:right w:val="nil"/>
            </w:tcBorders>
            <w:shd w:val="clear" w:color="auto" w:fill="auto"/>
            <w:noWrap/>
            <w:vAlign w:val="center"/>
            <w:hideMark/>
          </w:tcPr>
          <w:p w:rsidR="005774A0" w:rsidRPr="00507149" w:rsidRDefault="005774A0" w:rsidP="00DE5DB9">
            <w:pPr>
              <w:suppressAutoHyphens w:val="0"/>
              <w:jc w:val="center"/>
              <w:rPr>
                <w:lang w:eastAsia="fr-FR"/>
              </w:rPr>
            </w:pPr>
          </w:p>
        </w:tc>
      </w:tr>
    </w:tbl>
    <w:p w:rsidR="005774A0" w:rsidRPr="00507149"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Cs w:val="24"/>
          <w:u w:val="none"/>
          <w:lang w:val="fr-FR"/>
        </w:rPr>
      </w:pPr>
    </w:p>
    <w:tbl>
      <w:tblPr>
        <w:tblW w:w="10260" w:type="dxa"/>
        <w:tblInd w:w="70" w:type="dxa"/>
        <w:tblCellMar>
          <w:left w:w="70" w:type="dxa"/>
          <w:right w:w="70" w:type="dxa"/>
        </w:tblCellMar>
        <w:tblLook w:val="04A0" w:firstRow="1" w:lastRow="0" w:firstColumn="1" w:lastColumn="0" w:noHBand="0" w:noVBand="1"/>
      </w:tblPr>
      <w:tblGrid>
        <w:gridCol w:w="760"/>
        <w:gridCol w:w="1240"/>
        <w:gridCol w:w="1460"/>
        <w:gridCol w:w="1360"/>
        <w:gridCol w:w="1360"/>
        <w:gridCol w:w="1360"/>
        <w:gridCol w:w="361"/>
        <w:gridCol w:w="999"/>
        <w:gridCol w:w="760"/>
        <w:gridCol w:w="600"/>
      </w:tblGrid>
      <w:tr w:rsidR="005774A0" w:rsidRPr="00507149" w:rsidTr="00DE5DB9">
        <w:trPr>
          <w:trHeight w:val="555"/>
        </w:trPr>
        <w:tc>
          <w:tcPr>
            <w:tcW w:w="76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sz w:val="24"/>
                <w:szCs w:val="24"/>
                <w:lang w:eastAsia="fr-FR"/>
              </w:rPr>
            </w:pPr>
          </w:p>
        </w:tc>
        <w:tc>
          <w:tcPr>
            <w:tcW w:w="9500" w:type="dxa"/>
            <w:gridSpan w:val="9"/>
            <w:tcBorders>
              <w:top w:val="nil"/>
              <w:left w:val="nil"/>
              <w:bottom w:val="nil"/>
              <w:right w:val="nil"/>
            </w:tcBorders>
            <w:shd w:val="clear" w:color="auto" w:fill="auto"/>
            <w:vAlign w:val="center"/>
            <w:hideMark/>
          </w:tcPr>
          <w:p w:rsidR="005774A0" w:rsidRDefault="005774A0" w:rsidP="00DE5DB9">
            <w:pPr>
              <w:suppressAutoHyphens w:val="0"/>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Pr="00507149" w:rsidRDefault="005774A0" w:rsidP="00DE5DB9">
            <w:pPr>
              <w:suppressAutoHyphens w:val="0"/>
              <w:jc w:val="center"/>
              <w:rPr>
                <w:rFonts w:ascii="Arial" w:hAnsi="Arial" w:cs="Arial"/>
                <w:color w:val="538DD5"/>
                <w:sz w:val="24"/>
                <w:szCs w:val="24"/>
                <w:lang w:eastAsia="fr-FR"/>
              </w:rPr>
            </w:pPr>
            <w:r w:rsidRPr="00507149">
              <w:rPr>
                <w:rFonts w:ascii="Arial" w:hAnsi="Arial" w:cs="Arial"/>
                <w:color w:val="538DD5"/>
                <w:sz w:val="24"/>
                <w:szCs w:val="24"/>
                <w:lang w:eastAsia="fr-FR"/>
              </w:rPr>
              <w:t>PRESTATIONS DE LEVAGE au 01/01/2021</w:t>
            </w:r>
          </w:p>
        </w:tc>
      </w:tr>
      <w:tr w:rsidR="005774A0" w:rsidRPr="00507149" w:rsidTr="00DE5DB9">
        <w:trPr>
          <w:trHeight w:val="750"/>
        </w:trPr>
        <w:tc>
          <w:tcPr>
            <w:tcW w:w="10260" w:type="dxa"/>
            <w:gridSpan w:val="10"/>
            <w:tcBorders>
              <w:top w:val="nil"/>
              <w:left w:val="nil"/>
              <w:bottom w:val="nil"/>
              <w:right w:val="nil"/>
            </w:tcBorders>
            <w:shd w:val="clear" w:color="auto" w:fill="auto"/>
            <w:vAlign w:val="center"/>
            <w:hideMark/>
          </w:tcPr>
          <w:p w:rsidR="005774A0" w:rsidRPr="00507149" w:rsidRDefault="005774A0" w:rsidP="00DE5DB9">
            <w:pPr>
              <w:suppressAutoHyphens w:val="0"/>
              <w:rPr>
                <w:rFonts w:ascii="Calibri" w:hAnsi="Calibri" w:cs="Calibri"/>
                <w:b/>
                <w:bCs/>
                <w:color w:val="000000"/>
                <w:sz w:val="22"/>
                <w:szCs w:val="22"/>
                <w:lang w:eastAsia="fr-FR"/>
              </w:rPr>
            </w:pPr>
            <w:r w:rsidRPr="00507149">
              <w:rPr>
                <w:rFonts w:ascii="Calibri" w:hAnsi="Calibri" w:cs="Calibri"/>
                <w:b/>
                <w:bCs/>
                <w:color w:val="000000"/>
                <w:sz w:val="22"/>
                <w:szCs w:val="22"/>
                <w:lang w:eastAsia="fr-FR"/>
              </w:rPr>
              <w:t>EAU - ELECTRICITE - SANITAIRES - DOUCHES inclus</w:t>
            </w:r>
          </w:p>
        </w:tc>
      </w:tr>
      <w:tr w:rsidR="005774A0" w:rsidRPr="00507149" w:rsidTr="00DE5DB9">
        <w:trPr>
          <w:trHeight w:val="23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4A0" w:rsidRPr="00507149" w:rsidRDefault="005774A0" w:rsidP="00DE5DB9">
            <w:pPr>
              <w:suppressAutoHyphens w:val="0"/>
              <w:jc w:val="center"/>
              <w:rPr>
                <w:rFonts w:ascii="Arial" w:hAnsi="Arial" w:cs="Arial"/>
                <w:b/>
                <w:bCs/>
                <w:sz w:val="18"/>
                <w:szCs w:val="18"/>
                <w:lang w:eastAsia="fr-FR"/>
              </w:rPr>
            </w:pPr>
            <w:r w:rsidRPr="00507149">
              <w:rPr>
                <w:rFonts w:ascii="Arial" w:hAnsi="Arial" w:cs="Arial"/>
                <w:b/>
                <w:bCs/>
                <w:sz w:val="18"/>
                <w:szCs w:val="18"/>
                <w:lang w:eastAsia="fr-FR"/>
              </w:rPr>
              <w:t> </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POIDS</w:t>
            </w:r>
            <w:r w:rsidRPr="00507149">
              <w:rPr>
                <w:rFonts w:ascii="Arial" w:hAnsi="Arial" w:cs="Arial"/>
                <w:b/>
                <w:bCs/>
                <w:lang w:eastAsia="fr-FR"/>
              </w:rPr>
              <w:br/>
              <w:t>EN TONNE</w:t>
            </w:r>
          </w:p>
        </w:tc>
        <w:tc>
          <w:tcPr>
            <w:tcW w:w="1460" w:type="dxa"/>
            <w:tcBorders>
              <w:top w:val="single" w:sz="4" w:space="0" w:color="auto"/>
              <w:left w:val="nil"/>
              <w:bottom w:val="single" w:sz="4" w:space="0" w:color="auto"/>
              <w:right w:val="nil"/>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MISE A TERRE</w:t>
            </w:r>
            <w:r w:rsidRPr="00507149">
              <w:rPr>
                <w:rFonts w:ascii="Arial" w:hAnsi="Arial" w:cs="Arial"/>
                <w:b/>
                <w:bCs/>
                <w:lang w:eastAsia="fr-FR"/>
              </w:rPr>
              <w:br/>
              <w:t xml:space="preserve"> MISE A FLOT</w:t>
            </w:r>
            <w:r w:rsidRPr="00507149">
              <w:rPr>
                <w:rFonts w:ascii="Arial" w:hAnsi="Arial" w:cs="Arial"/>
                <w:b/>
                <w:bCs/>
                <w:lang w:eastAsia="fr-FR"/>
              </w:rPr>
              <w:br/>
              <w:t>MATAGE</w:t>
            </w:r>
            <w:r w:rsidRPr="00507149">
              <w:rPr>
                <w:rFonts w:ascii="Arial" w:hAnsi="Arial" w:cs="Arial"/>
                <w:b/>
                <w:bCs/>
                <w:lang w:eastAsia="fr-FR"/>
              </w:rPr>
              <w:br/>
              <w:t>DEMATAGE</w:t>
            </w:r>
            <w:r w:rsidRPr="00507149">
              <w:rPr>
                <w:rFonts w:ascii="Arial" w:hAnsi="Arial" w:cs="Arial"/>
                <w:b/>
                <w:bCs/>
                <w:lang w:eastAsia="fr-FR"/>
              </w:rPr>
              <w:br/>
              <w:t>SORTIE MOTEUR</w:t>
            </w:r>
            <w:r w:rsidRPr="00507149">
              <w:rPr>
                <w:rFonts w:ascii="Arial" w:hAnsi="Arial" w:cs="Arial"/>
                <w:b/>
                <w:bCs/>
                <w:lang w:eastAsia="fr-FR"/>
              </w:rPr>
              <w:br/>
              <w:t>POSE MOTEUR</w:t>
            </w:r>
          </w:p>
        </w:tc>
        <w:tc>
          <w:tcPr>
            <w:tcW w:w="1360" w:type="dxa"/>
            <w:tcBorders>
              <w:top w:val="single" w:sz="12" w:space="0" w:color="auto"/>
              <w:left w:val="single" w:sz="12" w:space="0" w:color="auto"/>
              <w:bottom w:val="single" w:sz="4" w:space="0" w:color="auto"/>
              <w:right w:val="nil"/>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 xml:space="preserve">ALLER-RETOUR 24H AVEC BER OU TINS </w:t>
            </w:r>
          </w:p>
        </w:tc>
        <w:tc>
          <w:tcPr>
            <w:tcW w:w="1360" w:type="dxa"/>
            <w:tcBorders>
              <w:top w:val="single" w:sz="12" w:space="0" w:color="auto"/>
              <w:left w:val="single" w:sz="4" w:space="0" w:color="auto"/>
              <w:bottom w:val="single" w:sz="4" w:space="0" w:color="auto"/>
              <w:right w:val="single" w:sz="12"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 xml:space="preserve">ALLER-RETOUR 48H AVEC BER OU TINS </w:t>
            </w:r>
          </w:p>
        </w:tc>
        <w:tc>
          <w:tcPr>
            <w:tcW w:w="13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 xml:space="preserve">ALLER-RETOUR 24H SANS BER </w:t>
            </w:r>
          </w:p>
        </w:tc>
        <w:tc>
          <w:tcPr>
            <w:tcW w:w="1360" w:type="dxa"/>
            <w:gridSpan w:val="2"/>
            <w:tcBorders>
              <w:top w:val="single" w:sz="4" w:space="0" w:color="auto"/>
              <w:left w:val="nil"/>
              <w:bottom w:val="single" w:sz="4" w:space="0" w:color="auto"/>
              <w:right w:val="nil"/>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ALLER-RETOUR 48H SANS BER</w:t>
            </w:r>
          </w:p>
        </w:tc>
        <w:tc>
          <w:tcPr>
            <w:tcW w:w="1360"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5774A0" w:rsidRPr="00507149" w:rsidRDefault="005774A0" w:rsidP="00DE5DB9">
            <w:pPr>
              <w:suppressAutoHyphens w:val="0"/>
              <w:jc w:val="center"/>
              <w:rPr>
                <w:rFonts w:ascii="Arial" w:hAnsi="Arial" w:cs="Arial"/>
                <w:b/>
                <w:bCs/>
                <w:lang w:eastAsia="fr-FR"/>
              </w:rPr>
            </w:pPr>
            <w:r w:rsidRPr="00507149">
              <w:rPr>
                <w:rFonts w:ascii="Arial" w:hAnsi="Arial" w:cs="Arial"/>
                <w:b/>
                <w:bCs/>
                <w:lang w:eastAsia="fr-FR"/>
              </w:rPr>
              <w:t>A/R EXPRESS</w:t>
            </w:r>
            <w:r w:rsidRPr="00507149">
              <w:rPr>
                <w:rFonts w:ascii="Arial" w:hAnsi="Arial" w:cs="Arial"/>
                <w:b/>
                <w:bCs/>
                <w:lang w:eastAsia="fr-FR"/>
              </w:rPr>
              <w:br/>
              <w:t>DANS LES ELINGUES</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P1</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&lt; à 1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59,15 €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118,50 €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157,90 €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74,25 €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99,05 €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99,05 €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P2</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 à 2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77,90 €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141,45 €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188,50 €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97,25 €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129,85 €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99,05 €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P3</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2 à 3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99,05 €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167,95 €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224,05 €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123,70 €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164,90 €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99,05 €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P4</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3 à 4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120,30 €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194,60 €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259,50 €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150,40 €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200,55 €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141,45 €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P5</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4 à 5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134,30 €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212,70 €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283,15 €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167,95 €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224,05 €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141,45 €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P6</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5 à 6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141,45 €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229,85 €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306,50 €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236,00 €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141,45 €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P7</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6 à 7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155,65 €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247,50 €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330,10 €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194,60 €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259,50 €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P8</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7 à 8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162,75 €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265,30 €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353,90 €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203,35 €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271,10 €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P9</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8 à 9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169,60 €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274,00 €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366,00 €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212,25 €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283,05 €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P10</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9 à 10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282,95 €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377,40 €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221,20 €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294,80 €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P11</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10 à 11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212,50 €</w:t>
            </w:r>
          </w:p>
        </w:tc>
        <w:tc>
          <w:tcPr>
            <w:tcW w:w="1360" w:type="dxa"/>
            <w:tcBorders>
              <w:top w:val="nil"/>
              <w:left w:val="single" w:sz="12" w:space="0" w:color="auto"/>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353,50 €</w:t>
            </w:r>
          </w:p>
        </w:tc>
        <w:tc>
          <w:tcPr>
            <w:tcW w:w="1360" w:type="dxa"/>
            <w:tcBorders>
              <w:top w:val="nil"/>
              <w:left w:val="single" w:sz="4" w:space="0" w:color="auto"/>
              <w:bottom w:val="single" w:sz="4"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471,40 €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265,30 €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353,90 €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Calibri" w:hAnsi="Calibri" w:cs="Calibri"/>
                <w:color w:val="000000"/>
                <w:sz w:val="22"/>
                <w:szCs w:val="22"/>
                <w:lang w:eastAsia="fr-FR"/>
              </w:rPr>
            </w:pPr>
            <w:r w:rsidRPr="00507149">
              <w:rPr>
                <w:rFonts w:ascii="Calibri" w:hAnsi="Calibri" w:cs="Calibri"/>
                <w:color w:val="000000"/>
                <w:sz w:val="22"/>
                <w:szCs w:val="22"/>
                <w:lang w:eastAsia="fr-FR"/>
              </w:rPr>
              <w:t>P12</w:t>
            </w:r>
          </w:p>
        </w:tc>
        <w:tc>
          <w:tcPr>
            <w:tcW w:w="1240" w:type="dxa"/>
            <w:tcBorders>
              <w:top w:val="nil"/>
              <w:left w:val="nil"/>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lang w:eastAsia="fr-FR"/>
              </w:rPr>
            </w:pPr>
            <w:r w:rsidRPr="00507149">
              <w:rPr>
                <w:rFonts w:ascii="Arial" w:hAnsi="Arial" w:cs="Arial"/>
                <w:lang w:eastAsia="fr-FR"/>
              </w:rPr>
              <w:t>11 à 12 T</w:t>
            </w:r>
          </w:p>
        </w:tc>
        <w:tc>
          <w:tcPr>
            <w:tcW w:w="1460" w:type="dxa"/>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242,50 €</w:t>
            </w:r>
          </w:p>
        </w:tc>
        <w:tc>
          <w:tcPr>
            <w:tcW w:w="1360" w:type="dxa"/>
            <w:tcBorders>
              <w:top w:val="nil"/>
              <w:left w:val="single" w:sz="12" w:space="0" w:color="auto"/>
              <w:bottom w:val="single" w:sz="12"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413,40 €</w:t>
            </w:r>
          </w:p>
        </w:tc>
        <w:tc>
          <w:tcPr>
            <w:tcW w:w="1360" w:type="dxa"/>
            <w:tcBorders>
              <w:top w:val="nil"/>
              <w:left w:val="single" w:sz="4" w:space="0" w:color="auto"/>
              <w:bottom w:val="single" w:sz="12" w:space="0" w:color="auto"/>
              <w:right w:val="single" w:sz="12"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557,55 €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301,30 €</w:t>
            </w:r>
          </w:p>
        </w:tc>
        <w:tc>
          <w:tcPr>
            <w:tcW w:w="1360" w:type="dxa"/>
            <w:gridSpan w:val="2"/>
            <w:tcBorders>
              <w:top w:val="nil"/>
              <w:left w:val="nil"/>
              <w:bottom w:val="single" w:sz="4" w:space="0" w:color="auto"/>
              <w:right w:val="nil"/>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407,90 €</w:t>
            </w:r>
          </w:p>
        </w:tc>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507149" w:rsidRDefault="005774A0" w:rsidP="00DE5DB9">
            <w:pPr>
              <w:suppressAutoHyphens w:val="0"/>
              <w:jc w:val="center"/>
              <w:rPr>
                <w:rFonts w:ascii="Arial" w:hAnsi="Arial" w:cs="Arial"/>
                <w:color w:val="000000"/>
                <w:lang w:eastAsia="fr-FR"/>
              </w:rPr>
            </w:pPr>
            <w:r w:rsidRPr="00507149">
              <w:rPr>
                <w:rFonts w:ascii="Arial" w:hAnsi="Arial" w:cs="Arial"/>
                <w:color w:val="000000"/>
                <w:lang w:eastAsia="fr-FR"/>
              </w:rPr>
              <w:t>176,90 €</w:t>
            </w:r>
          </w:p>
        </w:tc>
      </w:tr>
      <w:tr w:rsidR="005774A0" w:rsidRPr="00507149" w:rsidTr="00DE5DB9">
        <w:trPr>
          <w:trHeight w:val="315"/>
        </w:trPr>
        <w:tc>
          <w:tcPr>
            <w:tcW w:w="2000"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lang w:eastAsia="fr-FR"/>
              </w:rPr>
            </w:pPr>
            <w:r w:rsidRPr="00507149">
              <w:rPr>
                <w:rFonts w:ascii="Arial" w:hAnsi="Arial" w:cs="Arial"/>
                <w:lang w:eastAsia="fr-FR"/>
              </w:rPr>
              <w:t>TVA à 20 %</w:t>
            </w:r>
          </w:p>
        </w:tc>
        <w:tc>
          <w:tcPr>
            <w:tcW w:w="146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rFonts w:ascii="Arial" w:hAnsi="Arial" w:cs="Arial"/>
                <w:lang w:eastAsia="fr-FR"/>
              </w:rPr>
            </w:pPr>
          </w:p>
        </w:tc>
        <w:tc>
          <w:tcPr>
            <w:tcW w:w="136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136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1360" w:type="dxa"/>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1360"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c>
          <w:tcPr>
            <w:tcW w:w="1360" w:type="dxa"/>
            <w:gridSpan w:val="2"/>
            <w:tcBorders>
              <w:top w:val="nil"/>
              <w:left w:val="nil"/>
              <w:bottom w:val="nil"/>
              <w:right w:val="nil"/>
            </w:tcBorders>
            <w:shd w:val="clear" w:color="auto" w:fill="auto"/>
            <w:noWrap/>
            <w:vAlign w:val="bottom"/>
            <w:hideMark/>
          </w:tcPr>
          <w:p w:rsidR="005774A0" w:rsidRPr="00507149" w:rsidRDefault="005774A0" w:rsidP="00DE5DB9">
            <w:pPr>
              <w:suppressAutoHyphens w:val="0"/>
              <w:rPr>
                <w:lang w:eastAsia="fr-FR"/>
              </w:rPr>
            </w:pPr>
          </w:p>
        </w:tc>
      </w:tr>
      <w:tr w:rsidR="005774A0" w:rsidRPr="00507149" w:rsidTr="00DE5DB9">
        <w:trPr>
          <w:trHeight w:val="2640"/>
        </w:trPr>
        <w:tc>
          <w:tcPr>
            <w:tcW w:w="10260" w:type="dxa"/>
            <w:gridSpan w:val="10"/>
            <w:tcBorders>
              <w:top w:val="nil"/>
              <w:left w:val="nil"/>
              <w:bottom w:val="nil"/>
              <w:right w:val="nil"/>
            </w:tcBorders>
            <w:shd w:val="clear" w:color="auto" w:fill="auto"/>
            <w:vAlign w:val="center"/>
            <w:hideMark/>
          </w:tcPr>
          <w:p w:rsidR="005774A0" w:rsidRPr="00507149" w:rsidRDefault="005774A0" w:rsidP="00DE5DB9">
            <w:pPr>
              <w:suppressAutoHyphens w:val="0"/>
              <w:rPr>
                <w:rFonts w:ascii="Arial" w:hAnsi="Arial" w:cs="Arial"/>
                <w:lang w:eastAsia="fr-FR"/>
              </w:rPr>
            </w:pPr>
            <w:r w:rsidRPr="00507149">
              <w:rPr>
                <w:rFonts w:ascii="Arial" w:hAnsi="Arial" w:cs="Arial"/>
                <w:b/>
                <w:bCs/>
                <w:lang w:eastAsia="fr-FR"/>
              </w:rPr>
              <w:lastRenderedPageBreak/>
              <w:t xml:space="preserve">Nota 1 : </w:t>
            </w:r>
            <w:r w:rsidRPr="00507149">
              <w:rPr>
                <w:rFonts w:ascii="Arial" w:hAnsi="Arial" w:cs="Arial"/>
                <w:lang w:eastAsia="fr-FR"/>
              </w:rPr>
              <w:t>Ces tarifs comprennent la mise à disposition de l'engin de levage, d'un agent chargé de sa conduite, d'un agent qualifié au sol ainsi que la fourniture des élingues. Il est précisé que la mise en place des élingues est assurée par le propriétaire du bateau ou par son mandataire.</w:t>
            </w:r>
            <w:r w:rsidRPr="00507149">
              <w:rPr>
                <w:rFonts w:ascii="Arial" w:hAnsi="Arial" w:cs="Arial"/>
                <w:lang w:eastAsia="fr-FR"/>
              </w:rPr>
              <w:br/>
              <w:t>L'usager sera seul responsable du choix du ber susceptible de répondre aux caractéristiques de son navire.</w:t>
            </w:r>
            <w:r w:rsidRPr="00507149">
              <w:rPr>
                <w:rFonts w:ascii="Arial" w:hAnsi="Arial" w:cs="Arial"/>
                <w:lang w:eastAsia="fr-FR"/>
              </w:rPr>
              <w:br/>
              <w:t>Une fois sur ber ou tins, l'usager devra prendre toute précaution utile pour préserver la stabilité de son bateau à terre et notamment en cas de coup de vent.</w:t>
            </w:r>
            <w:r w:rsidRPr="00507149">
              <w:rPr>
                <w:rFonts w:ascii="Arial" w:hAnsi="Arial" w:cs="Arial"/>
                <w:lang w:eastAsia="fr-FR"/>
              </w:rPr>
              <w:br/>
              <w:t>La Régie Dieppoise des Activités Portuaires ne pourra être rendu responsable des dégâts occasionnés par les coups de vent en raison de la prise au vent.</w:t>
            </w:r>
            <w:r w:rsidRPr="00507149">
              <w:rPr>
                <w:rFonts w:ascii="Arial" w:hAnsi="Arial" w:cs="Arial"/>
                <w:lang w:eastAsia="fr-FR"/>
              </w:rPr>
              <w:br/>
              <w:t>La Régie Dieppoise des Activités Portuaires n'assure pas le calage ni l'</w:t>
            </w:r>
            <w:proofErr w:type="spellStart"/>
            <w:r w:rsidRPr="00507149">
              <w:rPr>
                <w:rFonts w:ascii="Arial" w:hAnsi="Arial" w:cs="Arial"/>
                <w:lang w:eastAsia="fr-FR"/>
              </w:rPr>
              <w:t>épontillage</w:t>
            </w:r>
            <w:proofErr w:type="spellEnd"/>
            <w:r w:rsidRPr="00507149">
              <w:rPr>
                <w:rFonts w:ascii="Arial" w:hAnsi="Arial" w:cs="Arial"/>
                <w:lang w:eastAsia="fr-FR"/>
              </w:rPr>
              <w:t xml:space="preserve"> des bateaux à terre.                                                                                              </w:t>
            </w:r>
          </w:p>
        </w:tc>
      </w:tr>
      <w:tr w:rsidR="005774A0" w:rsidRPr="001E494A" w:rsidTr="00DE5DB9">
        <w:trPr>
          <w:gridAfter w:val="1"/>
          <w:wAfter w:w="600" w:type="dxa"/>
          <w:trHeight w:val="1425"/>
        </w:trPr>
        <w:tc>
          <w:tcPr>
            <w:tcW w:w="9660" w:type="dxa"/>
            <w:gridSpan w:val="9"/>
            <w:tcBorders>
              <w:top w:val="nil"/>
              <w:left w:val="nil"/>
              <w:bottom w:val="nil"/>
              <w:right w:val="nil"/>
            </w:tcBorders>
            <w:shd w:val="clear" w:color="auto" w:fill="auto"/>
            <w:vAlign w:val="center"/>
            <w:hideMark/>
          </w:tcPr>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Default="005774A0" w:rsidP="00DE5DB9">
            <w:pPr>
              <w:suppressAutoHyphens w:val="0"/>
              <w:jc w:val="center"/>
              <w:rPr>
                <w:rFonts w:ascii="Arial" w:hAnsi="Arial" w:cs="Arial"/>
                <w:color w:val="538DD5"/>
                <w:sz w:val="24"/>
                <w:szCs w:val="24"/>
                <w:lang w:eastAsia="fr-FR"/>
              </w:rPr>
            </w:pPr>
          </w:p>
          <w:p w:rsidR="005774A0" w:rsidRPr="001E494A" w:rsidRDefault="005774A0" w:rsidP="00DE5DB9">
            <w:pPr>
              <w:suppressAutoHyphens w:val="0"/>
              <w:jc w:val="center"/>
              <w:rPr>
                <w:rFonts w:ascii="Arial" w:hAnsi="Arial" w:cs="Arial"/>
                <w:color w:val="538DD5"/>
                <w:sz w:val="24"/>
                <w:szCs w:val="24"/>
                <w:lang w:eastAsia="fr-FR"/>
              </w:rPr>
            </w:pPr>
            <w:r w:rsidRPr="001E494A">
              <w:rPr>
                <w:rFonts w:ascii="Arial" w:hAnsi="Arial" w:cs="Arial"/>
                <w:color w:val="538DD5"/>
                <w:sz w:val="24"/>
                <w:szCs w:val="24"/>
                <w:lang w:eastAsia="fr-FR"/>
              </w:rPr>
              <w:t>STATIONNEMENT SUR LA ZONE</w:t>
            </w:r>
            <w:r w:rsidRPr="001E494A">
              <w:rPr>
                <w:rFonts w:ascii="Arial" w:hAnsi="Arial" w:cs="Arial"/>
                <w:color w:val="538DD5"/>
                <w:sz w:val="24"/>
                <w:szCs w:val="24"/>
                <w:lang w:eastAsia="fr-FR"/>
              </w:rPr>
              <w:br/>
              <w:t>TECHNIQUE PLAISANCE(1) AU 01/01/2021</w:t>
            </w:r>
            <w:r w:rsidRPr="001E494A">
              <w:rPr>
                <w:rFonts w:ascii="Arial" w:hAnsi="Arial" w:cs="Arial"/>
                <w:color w:val="538DD5"/>
                <w:sz w:val="24"/>
                <w:szCs w:val="24"/>
                <w:lang w:eastAsia="fr-FR"/>
              </w:rPr>
              <w:br/>
              <w:t>(DANS LA LIMITE DES PLACES DISPONIBLES)</w:t>
            </w:r>
          </w:p>
        </w:tc>
      </w:tr>
      <w:tr w:rsidR="005774A0" w:rsidRPr="001E494A" w:rsidTr="00DE5DB9">
        <w:trPr>
          <w:gridAfter w:val="1"/>
          <w:wAfter w:w="600" w:type="dxa"/>
          <w:trHeight w:val="300"/>
        </w:trPr>
        <w:tc>
          <w:tcPr>
            <w:tcW w:w="9660" w:type="dxa"/>
            <w:gridSpan w:val="9"/>
            <w:tcBorders>
              <w:top w:val="nil"/>
              <w:left w:val="nil"/>
              <w:bottom w:val="nil"/>
              <w:right w:val="nil"/>
            </w:tcBorders>
            <w:shd w:val="clear" w:color="auto" w:fill="auto"/>
            <w:vAlign w:val="center"/>
            <w:hideMark/>
          </w:tcPr>
          <w:p w:rsidR="005774A0" w:rsidRPr="001E494A" w:rsidRDefault="005774A0" w:rsidP="00DE5DB9">
            <w:pPr>
              <w:suppressAutoHyphens w:val="0"/>
              <w:rPr>
                <w:rFonts w:ascii="Calibri" w:hAnsi="Calibri" w:cs="Calibri"/>
                <w:b/>
                <w:bCs/>
                <w:color w:val="000000"/>
                <w:sz w:val="22"/>
                <w:szCs w:val="22"/>
                <w:lang w:eastAsia="fr-FR"/>
              </w:rPr>
            </w:pPr>
            <w:r w:rsidRPr="001E494A">
              <w:rPr>
                <w:rFonts w:ascii="Calibri" w:hAnsi="Calibri" w:cs="Calibri"/>
                <w:b/>
                <w:bCs/>
                <w:color w:val="000000"/>
                <w:sz w:val="22"/>
                <w:szCs w:val="22"/>
                <w:lang w:eastAsia="fr-FR"/>
              </w:rPr>
              <w:lastRenderedPageBreak/>
              <w:t xml:space="preserve">Les tarifs incluent la fourniture d'eau, d'électricité ainsi que l'accès </w:t>
            </w:r>
            <w:proofErr w:type="gramStart"/>
            <w:r w:rsidRPr="001E494A">
              <w:rPr>
                <w:rFonts w:ascii="Calibri" w:hAnsi="Calibri" w:cs="Calibri"/>
                <w:b/>
                <w:bCs/>
                <w:color w:val="000000"/>
                <w:sz w:val="22"/>
                <w:szCs w:val="22"/>
                <w:lang w:eastAsia="fr-FR"/>
              </w:rPr>
              <w:t>au bloc sanitaires</w:t>
            </w:r>
            <w:r w:rsidRPr="001E494A">
              <w:rPr>
                <w:rFonts w:ascii="Calibri" w:hAnsi="Calibri" w:cs="Calibri"/>
                <w:b/>
                <w:bCs/>
                <w:color w:val="000000"/>
                <w:sz w:val="22"/>
                <w:szCs w:val="22"/>
                <w:lang w:eastAsia="fr-FR"/>
              </w:rPr>
              <w:br/>
              <w:t>WIFI offert</w:t>
            </w:r>
            <w:proofErr w:type="gramEnd"/>
          </w:p>
        </w:tc>
      </w:tr>
      <w:tr w:rsidR="005774A0" w:rsidRPr="001E494A" w:rsidTr="00DE5DB9">
        <w:trPr>
          <w:gridAfter w:val="1"/>
          <w:wAfter w:w="600" w:type="dxa"/>
          <w:trHeight w:val="450"/>
        </w:trPr>
        <w:tc>
          <w:tcPr>
            <w:tcW w:w="9660" w:type="dxa"/>
            <w:gridSpan w:val="9"/>
            <w:tcBorders>
              <w:top w:val="nil"/>
              <w:left w:val="nil"/>
              <w:bottom w:val="single" w:sz="4" w:space="0" w:color="auto"/>
              <w:right w:val="nil"/>
            </w:tcBorders>
            <w:shd w:val="clear" w:color="auto" w:fill="auto"/>
            <w:vAlign w:val="center"/>
            <w:hideMark/>
          </w:tcPr>
          <w:p w:rsidR="005774A0" w:rsidRPr="001E494A" w:rsidRDefault="005774A0" w:rsidP="00DE5DB9">
            <w:pPr>
              <w:suppressAutoHyphens w:val="0"/>
              <w:rPr>
                <w:rFonts w:ascii="Arial" w:hAnsi="Arial" w:cs="Arial"/>
                <w:color w:val="000000"/>
                <w:sz w:val="18"/>
                <w:szCs w:val="18"/>
                <w:lang w:eastAsia="fr-FR"/>
              </w:rPr>
            </w:pPr>
            <w:r w:rsidRPr="001E494A">
              <w:rPr>
                <w:rFonts w:ascii="Arial" w:hAnsi="Arial" w:cs="Arial"/>
                <w:color w:val="000000"/>
                <w:sz w:val="18"/>
                <w:szCs w:val="18"/>
                <w:lang w:eastAsia="fr-FR"/>
              </w:rPr>
              <w:t>(1) Tarif indexé au 1er janvier sur l'indice de référence des loyers du 2</w:t>
            </w:r>
            <w:r w:rsidRPr="001E494A">
              <w:rPr>
                <w:rFonts w:ascii="Arial" w:hAnsi="Arial" w:cs="Arial"/>
                <w:color w:val="000000"/>
                <w:sz w:val="18"/>
                <w:szCs w:val="18"/>
                <w:vertAlign w:val="superscript"/>
                <w:lang w:eastAsia="fr-FR"/>
              </w:rPr>
              <w:t>ème</w:t>
            </w:r>
            <w:r w:rsidRPr="001E494A">
              <w:rPr>
                <w:rFonts w:ascii="Arial" w:hAnsi="Arial" w:cs="Arial"/>
                <w:color w:val="000000"/>
                <w:sz w:val="18"/>
                <w:szCs w:val="18"/>
                <w:lang w:eastAsia="fr-FR"/>
              </w:rPr>
              <w:t xml:space="preserve"> trimestre de l'année précédente (Base 2</w:t>
            </w:r>
            <w:r w:rsidRPr="001E494A">
              <w:rPr>
                <w:rFonts w:ascii="Arial" w:hAnsi="Arial" w:cs="Arial"/>
                <w:color w:val="000000"/>
                <w:sz w:val="18"/>
                <w:szCs w:val="18"/>
                <w:vertAlign w:val="superscript"/>
                <w:lang w:eastAsia="fr-FR"/>
              </w:rPr>
              <w:t>ème</w:t>
            </w:r>
            <w:r w:rsidRPr="001E494A">
              <w:rPr>
                <w:rFonts w:ascii="Arial" w:hAnsi="Arial" w:cs="Arial"/>
                <w:color w:val="000000"/>
                <w:sz w:val="18"/>
                <w:szCs w:val="18"/>
                <w:lang w:eastAsia="fr-FR"/>
              </w:rPr>
              <w:t xml:space="preserve"> trimestre  20</w:t>
            </w:r>
            <w:r>
              <w:rPr>
                <w:rFonts w:ascii="Arial" w:hAnsi="Arial" w:cs="Arial"/>
                <w:color w:val="000000"/>
                <w:sz w:val="18"/>
                <w:szCs w:val="18"/>
                <w:lang w:eastAsia="fr-FR"/>
              </w:rPr>
              <w:t>20 : 130,57</w:t>
            </w:r>
            <w:r w:rsidRPr="001E494A">
              <w:rPr>
                <w:rFonts w:ascii="Arial" w:hAnsi="Arial" w:cs="Arial"/>
                <w:color w:val="000000"/>
                <w:sz w:val="18"/>
                <w:szCs w:val="18"/>
                <w:lang w:eastAsia="fr-FR"/>
              </w:rPr>
              <w:t>)</w:t>
            </w:r>
          </w:p>
        </w:tc>
      </w:tr>
      <w:tr w:rsidR="005774A0" w:rsidRPr="001E494A" w:rsidTr="00DE5DB9">
        <w:trPr>
          <w:gridAfter w:val="1"/>
          <w:wAfter w:w="600" w:type="dxa"/>
          <w:trHeight w:val="525"/>
        </w:trPr>
        <w:tc>
          <w:tcPr>
            <w:tcW w:w="7901" w:type="dxa"/>
            <w:gridSpan w:val="7"/>
            <w:tcBorders>
              <w:top w:val="nil"/>
              <w:left w:val="single" w:sz="4" w:space="0" w:color="auto"/>
              <w:bottom w:val="single" w:sz="4" w:space="0" w:color="auto"/>
              <w:right w:val="single" w:sz="4" w:space="0" w:color="auto"/>
            </w:tcBorders>
            <w:shd w:val="clear" w:color="000000" w:fill="DCE6F1"/>
            <w:vAlign w:val="center"/>
            <w:hideMark/>
          </w:tcPr>
          <w:p w:rsidR="005774A0" w:rsidRPr="001E494A" w:rsidRDefault="005774A0" w:rsidP="00DE5DB9">
            <w:pPr>
              <w:suppressAutoHyphens w:val="0"/>
              <w:jc w:val="center"/>
              <w:rPr>
                <w:rFonts w:ascii="Arial" w:hAnsi="Arial" w:cs="Arial"/>
                <w:b/>
                <w:bCs/>
                <w:color w:val="000000"/>
                <w:lang w:eastAsia="fr-FR"/>
              </w:rPr>
            </w:pPr>
            <w:r w:rsidRPr="001E494A">
              <w:rPr>
                <w:rFonts w:ascii="Arial" w:hAnsi="Arial" w:cs="Arial"/>
                <w:b/>
                <w:bCs/>
                <w:color w:val="000000"/>
                <w:lang w:eastAsia="fr-FR"/>
              </w:rPr>
              <w:t>INTITULE</w:t>
            </w:r>
          </w:p>
        </w:tc>
        <w:tc>
          <w:tcPr>
            <w:tcW w:w="1759" w:type="dxa"/>
            <w:gridSpan w:val="2"/>
            <w:tcBorders>
              <w:top w:val="nil"/>
              <w:left w:val="nil"/>
              <w:bottom w:val="single" w:sz="4" w:space="0" w:color="auto"/>
              <w:right w:val="single" w:sz="4" w:space="0" w:color="auto"/>
            </w:tcBorders>
            <w:shd w:val="clear" w:color="000000" w:fill="DCE6F1"/>
            <w:vAlign w:val="center"/>
            <w:hideMark/>
          </w:tcPr>
          <w:p w:rsidR="005774A0" w:rsidRPr="001E494A" w:rsidRDefault="005774A0" w:rsidP="00DE5DB9">
            <w:pPr>
              <w:suppressAutoHyphens w:val="0"/>
              <w:jc w:val="center"/>
              <w:rPr>
                <w:rFonts w:ascii="Arial" w:hAnsi="Arial" w:cs="Arial"/>
                <w:b/>
                <w:bCs/>
                <w:color w:val="000000"/>
                <w:lang w:eastAsia="fr-FR"/>
              </w:rPr>
            </w:pPr>
            <w:r w:rsidRPr="001E494A">
              <w:rPr>
                <w:rFonts w:ascii="Arial" w:hAnsi="Arial" w:cs="Arial"/>
                <w:b/>
                <w:bCs/>
                <w:color w:val="000000"/>
                <w:lang w:eastAsia="fr-FR"/>
              </w:rPr>
              <w:t>TARIF</w:t>
            </w:r>
          </w:p>
        </w:tc>
      </w:tr>
      <w:tr w:rsidR="005774A0" w:rsidRPr="001E494A" w:rsidTr="00DE5DB9">
        <w:trPr>
          <w:gridAfter w:val="1"/>
          <w:wAfter w:w="600" w:type="dxa"/>
          <w:trHeight w:val="540"/>
        </w:trPr>
        <w:tc>
          <w:tcPr>
            <w:tcW w:w="7901" w:type="dxa"/>
            <w:gridSpan w:val="7"/>
            <w:tcBorders>
              <w:top w:val="nil"/>
              <w:left w:val="single" w:sz="4" w:space="0" w:color="auto"/>
              <w:bottom w:val="nil"/>
              <w:right w:val="nil"/>
            </w:tcBorders>
            <w:shd w:val="clear" w:color="auto" w:fill="auto"/>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xml:space="preserve">Forfait de stationnement à sec, avec ou sans bers du 1er octobre au 31 mars </w:t>
            </w:r>
            <w:proofErr w:type="gramStart"/>
            <w:r w:rsidRPr="001E494A">
              <w:rPr>
                <w:rFonts w:ascii="Arial" w:hAnsi="Arial" w:cs="Arial"/>
                <w:color w:val="000000"/>
                <w:lang w:eastAsia="fr-FR"/>
              </w:rPr>
              <w:t>:</w:t>
            </w:r>
            <w:proofErr w:type="gramEnd"/>
            <w:r w:rsidRPr="001E494A">
              <w:rPr>
                <w:rFonts w:ascii="Arial" w:hAnsi="Arial" w:cs="Arial"/>
                <w:color w:val="000000"/>
                <w:lang w:eastAsia="fr-FR"/>
              </w:rPr>
              <w:br/>
              <w:t>(Prix par m</w:t>
            </w:r>
            <w:r w:rsidRPr="001E494A">
              <w:rPr>
                <w:rFonts w:ascii="Arial" w:hAnsi="Arial" w:cs="Arial"/>
                <w:color w:val="000000"/>
                <w:vertAlign w:val="superscript"/>
                <w:lang w:eastAsia="fr-FR"/>
              </w:rPr>
              <w:t>2</w:t>
            </w:r>
            <w:r w:rsidRPr="001E494A">
              <w:rPr>
                <w:rFonts w:ascii="Arial" w:hAnsi="Arial" w:cs="Arial"/>
                <w:color w:val="000000"/>
                <w:lang w:eastAsia="fr-FR"/>
              </w:rPr>
              <w:t xml:space="preserve"> pour les 6 mois)</w:t>
            </w:r>
          </w:p>
        </w:tc>
        <w:tc>
          <w:tcPr>
            <w:tcW w:w="1759" w:type="dxa"/>
            <w:gridSpan w:val="2"/>
            <w:tcBorders>
              <w:top w:val="nil"/>
              <w:left w:val="single" w:sz="4" w:space="0" w:color="auto"/>
              <w:bottom w:val="nil"/>
              <w:right w:val="single" w:sz="4" w:space="0" w:color="auto"/>
            </w:tcBorders>
            <w:shd w:val="clear" w:color="auto" w:fill="auto"/>
            <w:noWrap/>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300"/>
        </w:trPr>
        <w:tc>
          <w:tcPr>
            <w:tcW w:w="7901" w:type="dxa"/>
            <w:gridSpan w:val="7"/>
            <w:tcBorders>
              <w:top w:val="nil"/>
              <w:left w:val="single" w:sz="4" w:space="0" w:color="auto"/>
              <w:bottom w:val="single" w:sz="4" w:space="0" w:color="A6A6A6"/>
              <w:right w:val="nil"/>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xml:space="preserve">• Usagers titulaires d'un anneau à l'année </w:t>
            </w:r>
          </w:p>
        </w:tc>
        <w:tc>
          <w:tcPr>
            <w:tcW w:w="1759" w:type="dxa"/>
            <w:gridSpan w:val="2"/>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10,29 €</w:t>
            </w:r>
          </w:p>
        </w:tc>
      </w:tr>
      <w:tr w:rsidR="005774A0" w:rsidRPr="001E494A" w:rsidTr="00DE5DB9">
        <w:trPr>
          <w:gridAfter w:val="1"/>
          <w:wAfter w:w="600" w:type="dxa"/>
          <w:trHeight w:val="390"/>
        </w:trPr>
        <w:tc>
          <w:tcPr>
            <w:tcW w:w="7901" w:type="dxa"/>
            <w:gridSpan w:val="7"/>
            <w:tcBorders>
              <w:top w:val="nil"/>
              <w:left w:val="single" w:sz="4" w:space="0" w:color="auto"/>
              <w:bottom w:val="single" w:sz="4" w:space="0" w:color="auto"/>
              <w:right w:val="nil"/>
            </w:tcBorders>
            <w:shd w:val="clear" w:color="auto" w:fill="auto"/>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Usagers extérieurs et pour les bateaux d'une longueur supérieure à 8 m</w:t>
            </w:r>
          </w:p>
        </w:tc>
        <w:tc>
          <w:tcPr>
            <w:tcW w:w="175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41,14 €</w:t>
            </w:r>
          </w:p>
        </w:tc>
      </w:tr>
      <w:tr w:rsidR="005774A0" w:rsidRPr="001E494A" w:rsidTr="00DE5DB9">
        <w:trPr>
          <w:gridAfter w:val="1"/>
          <w:wAfter w:w="600" w:type="dxa"/>
          <w:trHeight w:val="300"/>
        </w:trPr>
        <w:tc>
          <w:tcPr>
            <w:tcW w:w="7901" w:type="dxa"/>
            <w:gridSpan w:val="7"/>
            <w:tcBorders>
              <w:top w:val="nil"/>
              <w:left w:val="single" w:sz="4" w:space="0" w:color="auto"/>
              <w:bottom w:val="nil"/>
              <w:right w:val="nil"/>
            </w:tcBorders>
            <w:shd w:val="clear" w:color="auto" w:fill="auto"/>
            <w:noWrap/>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Stationnement d'un navire de plaisance AVEC ber au-delà de 48h :</w:t>
            </w:r>
          </w:p>
        </w:tc>
        <w:tc>
          <w:tcPr>
            <w:tcW w:w="1759" w:type="dxa"/>
            <w:gridSpan w:val="2"/>
            <w:tcBorders>
              <w:top w:val="nil"/>
              <w:left w:val="single" w:sz="4" w:space="0" w:color="auto"/>
              <w:bottom w:val="nil"/>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300"/>
        </w:trPr>
        <w:tc>
          <w:tcPr>
            <w:tcW w:w="7901" w:type="dxa"/>
            <w:gridSpan w:val="7"/>
            <w:tcBorders>
              <w:top w:val="nil"/>
              <w:left w:val="single" w:sz="4" w:space="0" w:color="auto"/>
              <w:bottom w:val="single" w:sz="4" w:space="0" w:color="A6A6A6"/>
              <w:right w:val="nil"/>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Par jour</w:t>
            </w:r>
          </w:p>
        </w:tc>
        <w:tc>
          <w:tcPr>
            <w:tcW w:w="1759" w:type="dxa"/>
            <w:gridSpan w:val="2"/>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26,36 €</w:t>
            </w:r>
          </w:p>
        </w:tc>
      </w:tr>
      <w:tr w:rsidR="005774A0" w:rsidRPr="001E494A" w:rsidTr="00DE5DB9">
        <w:trPr>
          <w:gridAfter w:val="1"/>
          <w:wAfter w:w="600" w:type="dxa"/>
          <w:trHeight w:val="300"/>
        </w:trPr>
        <w:tc>
          <w:tcPr>
            <w:tcW w:w="7901" w:type="dxa"/>
            <w:gridSpan w:val="7"/>
            <w:tcBorders>
              <w:top w:val="nil"/>
              <w:left w:val="single" w:sz="4" w:space="0" w:color="auto"/>
              <w:bottom w:val="single" w:sz="4" w:space="0" w:color="auto"/>
              <w:right w:val="nil"/>
            </w:tcBorders>
            <w:shd w:val="clear" w:color="auto" w:fill="auto"/>
            <w:noWrap/>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xml:space="preserve">• 7 jours </w:t>
            </w:r>
          </w:p>
        </w:tc>
        <w:tc>
          <w:tcPr>
            <w:tcW w:w="175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154,02 €</w:t>
            </w:r>
          </w:p>
        </w:tc>
      </w:tr>
      <w:tr w:rsidR="005774A0" w:rsidRPr="001E494A" w:rsidTr="00DE5DB9">
        <w:trPr>
          <w:gridAfter w:val="1"/>
          <w:wAfter w:w="600" w:type="dxa"/>
          <w:trHeight w:val="300"/>
        </w:trPr>
        <w:tc>
          <w:tcPr>
            <w:tcW w:w="7901" w:type="dxa"/>
            <w:gridSpan w:val="7"/>
            <w:tcBorders>
              <w:top w:val="nil"/>
              <w:left w:val="single" w:sz="4" w:space="0" w:color="auto"/>
              <w:bottom w:val="nil"/>
              <w:right w:val="nil"/>
            </w:tcBorders>
            <w:shd w:val="clear" w:color="auto" w:fill="auto"/>
            <w:noWrap/>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Stationnement d'un navire de plaisance SANS ber au-delà de 48h :</w:t>
            </w:r>
          </w:p>
        </w:tc>
        <w:tc>
          <w:tcPr>
            <w:tcW w:w="1759" w:type="dxa"/>
            <w:gridSpan w:val="2"/>
            <w:tcBorders>
              <w:top w:val="nil"/>
              <w:left w:val="single" w:sz="4" w:space="0" w:color="auto"/>
              <w:bottom w:val="nil"/>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300"/>
        </w:trPr>
        <w:tc>
          <w:tcPr>
            <w:tcW w:w="7901" w:type="dxa"/>
            <w:gridSpan w:val="7"/>
            <w:tcBorders>
              <w:top w:val="nil"/>
              <w:left w:val="single" w:sz="4" w:space="0" w:color="auto"/>
              <w:bottom w:val="single" w:sz="4" w:space="0" w:color="A6A6A6"/>
              <w:right w:val="nil"/>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Par jour</w:t>
            </w:r>
          </w:p>
        </w:tc>
        <w:tc>
          <w:tcPr>
            <w:tcW w:w="1759" w:type="dxa"/>
            <w:gridSpan w:val="2"/>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13,18 €</w:t>
            </w:r>
          </w:p>
        </w:tc>
      </w:tr>
      <w:tr w:rsidR="005774A0" w:rsidRPr="001E494A" w:rsidTr="00DE5DB9">
        <w:trPr>
          <w:gridAfter w:val="1"/>
          <w:wAfter w:w="600" w:type="dxa"/>
          <w:trHeight w:val="300"/>
        </w:trPr>
        <w:tc>
          <w:tcPr>
            <w:tcW w:w="7901" w:type="dxa"/>
            <w:gridSpan w:val="7"/>
            <w:tcBorders>
              <w:top w:val="nil"/>
              <w:left w:val="single" w:sz="4" w:space="0" w:color="auto"/>
              <w:bottom w:val="single" w:sz="4" w:space="0" w:color="auto"/>
              <w:right w:val="nil"/>
            </w:tcBorders>
            <w:shd w:val="clear" w:color="auto" w:fill="auto"/>
            <w:noWrap/>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xml:space="preserve">• 7 jours </w:t>
            </w:r>
          </w:p>
        </w:tc>
        <w:tc>
          <w:tcPr>
            <w:tcW w:w="175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77,01 €</w:t>
            </w:r>
          </w:p>
        </w:tc>
      </w:tr>
      <w:tr w:rsidR="005774A0" w:rsidRPr="001E494A" w:rsidTr="00DE5DB9">
        <w:trPr>
          <w:gridAfter w:val="1"/>
          <w:wAfter w:w="600" w:type="dxa"/>
          <w:trHeight w:val="420"/>
        </w:trPr>
        <w:tc>
          <w:tcPr>
            <w:tcW w:w="7901" w:type="dxa"/>
            <w:gridSpan w:val="7"/>
            <w:tcBorders>
              <w:top w:val="nil"/>
              <w:left w:val="single" w:sz="4" w:space="0" w:color="auto"/>
              <w:bottom w:val="nil"/>
              <w:right w:val="nil"/>
            </w:tcBorders>
            <w:shd w:val="clear" w:color="auto" w:fill="auto"/>
            <w:noWrap/>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xml:space="preserve">Stationnement des navires sur remorque sur les zones techniques et domaine portuaire : </w:t>
            </w:r>
          </w:p>
        </w:tc>
        <w:tc>
          <w:tcPr>
            <w:tcW w:w="1759" w:type="dxa"/>
            <w:gridSpan w:val="2"/>
            <w:tcBorders>
              <w:top w:val="nil"/>
              <w:left w:val="single" w:sz="4" w:space="0" w:color="auto"/>
              <w:bottom w:val="nil"/>
              <w:right w:val="single" w:sz="4" w:space="0" w:color="auto"/>
            </w:tcBorders>
            <w:shd w:val="clear" w:color="auto" w:fill="auto"/>
            <w:noWrap/>
            <w:vAlign w:val="bottom"/>
            <w:hideMark/>
          </w:tcPr>
          <w:p w:rsidR="005774A0" w:rsidRPr="001E494A" w:rsidRDefault="005774A0" w:rsidP="00DE5DB9">
            <w:pPr>
              <w:suppressAutoHyphens w:val="0"/>
              <w:rPr>
                <w:rFonts w:ascii="Calibri" w:hAnsi="Calibri" w:cs="Calibri"/>
                <w:color w:val="000000"/>
                <w:lang w:eastAsia="fr-FR"/>
              </w:rPr>
            </w:pPr>
            <w:r w:rsidRPr="001E494A">
              <w:rPr>
                <w:rFonts w:ascii="Calibri" w:hAnsi="Calibri" w:cs="Calibri"/>
                <w:color w:val="000000"/>
                <w:lang w:eastAsia="fr-FR"/>
              </w:rPr>
              <w:t> </w:t>
            </w:r>
          </w:p>
        </w:tc>
      </w:tr>
      <w:tr w:rsidR="005774A0" w:rsidRPr="001E494A" w:rsidTr="00DE5DB9">
        <w:trPr>
          <w:gridAfter w:val="1"/>
          <w:wAfter w:w="600" w:type="dxa"/>
          <w:trHeight w:val="345"/>
        </w:trPr>
        <w:tc>
          <w:tcPr>
            <w:tcW w:w="7901" w:type="dxa"/>
            <w:gridSpan w:val="7"/>
            <w:tcBorders>
              <w:top w:val="nil"/>
              <w:left w:val="single" w:sz="4" w:space="0" w:color="auto"/>
              <w:bottom w:val="single" w:sz="4" w:space="0" w:color="A6A6A6"/>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Par jour</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10,55 €</w:t>
            </w:r>
          </w:p>
        </w:tc>
      </w:tr>
      <w:tr w:rsidR="005774A0" w:rsidRPr="001E494A" w:rsidTr="00DE5DB9">
        <w:trPr>
          <w:gridAfter w:val="1"/>
          <w:wAfter w:w="600" w:type="dxa"/>
          <w:trHeight w:val="465"/>
        </w:trPr>
        <w:tc>
          <w:tcPr>
            <w:tcW w:w="7901" w:type="dxa"/>
            <w:gridSpan w:val="7"/>
            <w:tcBorders>
              <w:top w:val="nil"/>
              <w:left w:val="single" w:sz="4" w:space="0" w:color="auto"/>
              <w:bottom w:val="single" w:sz="4" w:space="0" w:color="auto"/>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xml:space="preserve">• 7 jours </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52,72 €</w:t>
            </w:r>
          </w:p>
        </w:tc>
      </w:tr>
      <w:tr w:rsidR="005774A0" w:rsidRPr="001E494A" w:rsidTr="00DE5DB9">
        <w:trPr>
          <w:gridAfter w:val="1"/>
          <w:wAfter w:w="600" w:type="dxa"/>
          <w:trHeight w:val="255"/>
        </w:trPr>
        <w:tc>
          <w:tcPr>
            <w:tcW w:w="7901" w:type="dxa"/>
            <w:gridSpan w:val="7"/>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Stationnement d'une remorque sur les zones techniques de la plaisance :</w:t>
            </w:r>
          </w:p>
        </w:tc>
        <w:tc>
          <w:tcPr>
            <w:tcW w:w="1759" w:type="dxa"/>
            <w:gridSpan w:val="2"/>
            <w:tcBorders>
              <w:top w:val="single" w:sz="4" w:space="0" w:color="auto"/>
              <w:left w:val="nil"/>
              <w:bottom w:val="nil"/>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255"/>
        </w:trPr>
        <w:tc>
          <w:tcPr>
            <w:tcW w:w="7901" w:type="dxa"/>
            <w:gridSpan w:val="7"/>
            <w:tcBorders>
              <w:top w:val="nil"/>
              <w:left w:val="single" w:sz="4" w:space="0" w:color="auto"/>
              <w:bottom w:val="single" w:sz="4" w:space="0" w:color="A6A6A6"/>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Par jour</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4,28 €</w:t>
            </w:r>
          </w:p>
        </w:tc>
      </w:tr>
      <w:tr w:rsidR="005774A0" w:rsidRPr="001E494A" w:rsidTr="00DE5DB9">
        <w:trPr>
          <w:gridAfter w:val="1"/>
          <w:wAfter w:w="600" w:type="dxa"/>
          <w:trHeight w:val="255"/>
        </w:trPr>
        <w:tc>
          <w:tcPr>
            <w:tcW w:w="7901" w:type="dxa"/>
            <w:gridSpan w:val="7"/>
            <w:tcBorders>
              <w:top w:val="nil"/>
              <w:left w:val="single" w:sz="4" w:space="0" w:color="auto"/>
              <w:bottom w:val="single" w:sz="4" w:space="0" w:color="auto"/>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xml:space="preserve">• 7 jours </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21,42 €</w:t>
            </w:r>
          </w:p>
        </w:tc>
      </w:tr>
      <w:tr w:rsidR="005774A0" w:rsidRPr="001E494A" w:rsidTr="00DE5DB9">
        <w:trPr>
          <w:gridAfter w:val="1"/>
          <w:wAfter w:w="600" w:type="dxa"/>
          <w:trHeight w:val="420"/>
        </w:trPr>
        <w:tc>
          <w:tcPr>
            <w:tcW w:w="7901" w:type="dxa"/>
            <w:gridSpan w:val="7"/>
            <w:tcBorders>
              <w:top w:val="nil"/>
              <w:left w:val="single" w:sz="4" w:space="0" w:color="auto"/>
              <w:bottom w:val="nil"/>
              <w:right w:val="nil"/>
            </w:tcBorders>
            <w:shd w:val="clear" w:color="auto" w:fill="auto"/>
            <w:noWrap/>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xml:space="preserve">Stationnement des professionnels pour la réalisation de travaux de réparation : </w:t>
            </w:r>
          </w:p>
        </w:tc>
        <w:tc>
          <w:tcPr>
            <w:tcW w:w="175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1020"/>
        </w:trPr>
        <w:tc>
          <w:tcPr>
            <w:tcW w:w="7901" w:type="dxa"/>
            <w:gridSpan w:val="7"/>
            <w:tcBorders>
              <w:top w:val="nil"/>
              <w:left w:val="single" w:sz="4" w:space="0" w:color="auto"/>
              <w:bottom w:val="nil"/>
              <w:right w:val="nil"/>
            </w:tcBorders>
            <w:shd w:val="clear" w:color="auto" w:fill="auto"/>
            <w:vAlign w:val="center"/>
            <w:hideMark/>
          </w:tcPr>
          <w:p w:rsidR="005774A0" w:rsidRPr="001E494A" w:rsidRDefault="005774A0" w:rsidP="00DE5DB9">
            <w:pPr>
              <w:suppressAutoHyphens w:val="0"/>
              <w:rPr>
                <w:rFonts w:ascii="Arial" w:hAnsi="Arial" w:cs="Arial"/>
                <w:lang w:eastAsia="fr-FR"/>
              </w:rPr>
            </w:pPr>
            <w:r w:rsidRPr="001E494A">
              <w:rPr>
                <w:rFonts w:ascii="Arial" w:hAnsi="Arial" w:cs="Arial"/>
                <w:lang w:eastAsia="fr-FR"/>
              </w:rPr>
              <w:t xml:space="preserve">Occupation du terre-plein pour une durée de 3 semaines minimum (les dimanches et les jours fériés sont exonérés de la redevance </w:t>
            </w:r>
            <w:proofErr w:type="gramStart"/>
            <w:r w:rsidRPr="001E494A">
              <w:rPr>
                <w:rFonts w:ascii="Arial" w:hAnsi="Arial" w:cs="Arial"/>
                <w:lang w:eastAsia="fr-FR"/>
              </w:rPr>
              <w:t>d'occupation )</w:t>
            </w:r>
            <w:proofErr w:type="gramEnd"/>
            <w:r w:rsidRPr="001E494A">
              <w:rPr>
                <w:rFonts w:ascii="Arial" w:hAnsi="Arial" w:cs="Arial"/>
                <w:lang w:eastAsia="fr-FR"/>
              </w:rPr>
              <w:t xml:space="preserve"> sur la base d'une autorisation d'occupation temporaire pour les entreprises de réparation des navires, en fonction de la disponibilité de la zone technique plaisance et sur devis :</w:t>
            </w:r>
          </w:p>
        </w:tc>
        <w:tc>
          <w:tcPr>
            <w:tcW w:w="1759" w:type="dxa"/>
            <w:gridSpan w:val="2"/>
            <w:tcBorders>
              <w:top w:val="nil"/>
              <w:left w:val="single" w:sz="4" w:space="0" w:color="auto"/>
              <w:bottom w:val="nil"/>
              <w:right w:val="single" w:sz="4" w:space="0" w:color="auto"/>
            </w:tcBorders>
            <w:shd w:val="clear" w:color="auto" w:fill="auto"/>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465"/>
        </w:trPr>
        <w:tc>
          <w:tcPr>
            <w:tcW w:w="7901" w:type="dxa"/>
            <w:gridSpan w:val="7"/>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Forfait de 3 semaines  par jour et par m</w:t>
            </w:r>
            <w:r w:rsidRPr="001E494A">
              <w:rPr>
                <w:rFonts w:ascii="Arial" w:hAnsi="Arial" w:cs="Arial"/>
                <w:color w:val="000000"/>
                <w:vertAlign w:val="superscript"/>
                <w:lang w:eastAsia="fr-FR"/>
              </w:rPr>
              <w:t>2</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0,33 €</w:t>
            </w:r>
          </w:p>
        </w:tc>
      </w:tr>
      <w:tr w:rsidR="005774A0" w:rsidRPr="001E494A" w:rsidTr="00DE5DB9">
        <w:trPr>
          <w:gridAfter w:val="1"/>
          <w:wAfter w:w="600" w:type="dxa"/>
          <w:trHeight w:val="540"/>
        </w:trPr>
        <w:tc>
          <w:tcPr>
            <w:tcW w:w="7901" w:type="dxa"/>
            <w:gridSpan w:val="7"/>
            <w:tcBorders>
              <w:top w:val="nil"/>
              <w:left w:val="single" w:sz="4" w:space="0" w:color="auto"/>
              <w:bottom w:val="single" w:sz="4" w:space="0" w:color="auto"/>
              <w:right w:val="single" w:sz="4" w:space="0" w:color="auto"/>
            </w:tcBorders>
            <w:shd w:val="clear" w:color="auto" w:fill="auto"/>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surface à prendre en compte : dimensions du bateau en ajoutant 2 m à la longueur et 2 m à la largeur</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b/>
                <w:bCs/>
                <w:color w:val="000000"/>
                <w:lang w:eastAsia="fr-FR"/>
              </w:rPr>
            </w:pPr>
            <w:r w:rsidRPr="001E494A">
              <w:rPr>
                <w:rFonts w:ascii="Arial" w:hAnsi="Arial" w:cs="Arial"/>
                <w:b/>
                <w:bCs/>
                <w:color w:val="000000"/>
                <w:lang w:eastAsia="fr-FR"/>
              </w:rPr>
              <w:t> </w:t>
            </w:r>
          </w:p>
        </w:tc>
      </w:tr>
      <w:tr w:rsidR="005774A0" w:rsidRPr="001E494A" w:rsidTr="00DE5DB9">
        <w:trPr>
          <w:gridAfter w:val="1"/>
          <w:wAfter w:w="600" w:type="dxa"/>
          <w:trHeight w:val="510"/>
        </w:trPr>
        <w:tc>
          <w:tcPr>
            <w:tcW w:w="7901" w:type="dxa"/>
            <w:gridSpan w:val="7"/>
            <w:tcBorders>
              <w:top w:val="nil"/>
              <w:left w:val="single" w:sz="4" w:space="0" w:color="auto"/>
              <w:bottom w:val="nil"/>
              <w:right w:val="single" w:sz="4" w:space="0" w:color="auto"/>
            </w:tcBorders>
            <w:shd w:val="clear" w:color="auto" w:fill="auto"/>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xml:space="preserve">Stationnement pour les professionnels de vente de voiliers et bateaux à moteur neufs et d'occasion </w:t>
            </w:r>
          </w:p>
        </w:tc>
        <w:tc>
          <w:tcPr>
            <w:tcW w:w="1759" w:type="dxa"/>
            <w:gridSpan w:val="2"/>
            <w:tcBorders>
              <w:top w:val="nil"/>
              <w:left w:val="nil"/>
              <w:bottom w:val="nil"/>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r w:rsidR="005774A0" w:rsidRPr="001E494A" w:rsidTr="00DE5DB9">
        <w:trPr>
          <w:gridAfter w:val="1"/>
          <w:wAfter w:w="600" w:type="dxa"/>
          <w:trHeight w:val="255"/>
        </w:trPr>
        <w:tc>
          <w:tcPr>
            <w:tcW w:w="7901" w:type="dxa"/>
            <w:gridSpan w:val="7"/>
            <w:tcBorders>
              <w:top w:val="nil"/>
              <w:left w:val="single" w:sz="4" w:space="0" w:color="auto"/>
              <w:bottom w:val="nil"/>
              <w:right w:val="single" w:sz="4" w:space="0" w:color="auto"/>
            </w:tcBorders>
            <w:shd w:val="clear" w:color="auto" w:fill="auto"/>
            <w:noWrap/>
            <w:vAlign w:val="center"/>
            <w:hideMark/>
          </w:tcPr>
          <w:p w:rsidR="005774A0" w:rsidRPr="001E494A" w:rsidRDefault="005774A0" w:rsidP="00DE5DB9">
            <w:pPr>
              <w:suppressAutoHyphens w:val="0"/>
              <w:jc w:val="right"/>
              <w:rPr>
                <w:rFonts w:ascii="Arial" w:hAnsi="Arial" w:cs="Arial"/>
                <w:color w:val="000000"/>
                <w:lang w:eastAsia="fr-FR"/>
              </w:rPr>
            </w:pPr>
            <w:r w:rsidRPr="001E494A">
              <w:rPr>
                <w:rFonts w:ascii="Arial" w:hAnsi="Arial" w:cs="Arial"/>
                <w:color w:val="000000"/>
                <w:lang w:eastAsia="fr-FR"/>
              </w:rPr>
              <w:t>• Par mois et par m²</w:t>
            </w:r>
          </w:p>
        </w:tc>
        <w:tc>
          <w:tcPr>
            <w:tcW w:w="1759" w:type="dxa"/>
            <w:gridSpan w:val="2"/>
            <w:tcBorders>
              <w:top w:val="nil"/>
              <w:left w:val="nil"/>
              <w:bottom w:val="nil"/>
              <w:right w:val="single" w:sz="4" w:space="0" w:color="auto"/>
            </w:tcBorders>
            <w:shd w:val="clear" w:color="auto" w:fill="auto"/>
            <w:noWrap/>
            <w:vAlign w:val="center"/>
            <w:hideMark/>
          </w:tcPr>
          <w:p w:rsidR="005774A0" w:rsidRPr="001E494A" w:rsidRDefault="005774A0" w:rsidP="00DE5DB9">
            <w:pPr>
              <w:suppressAutoHyphens w:val="0"/>
              <w:jc w:val="center"/>
              <w:rPr>
                <w:rFonts w:ascii="Arial" w:hAnsi="Arial" w:cs="Arial"/>
                <w:color w:val="000000"/>
                <w:lang w:eastAsia="fr-FR"/>
              </w:rPr>
            </w:pPr>
            <w:r w:rsidRPr="001E494A">
              <w:rPr>
                <w:rFonts w:ascii="Arial" w:hAnsi="Arial" w:cs="Arial"/>
                <w:color w:val="000000"/>
                <w:lang w:eastAsia="fr-FR"/>
              </w:rPr>
              <w:t>0,86 €</w:t>
            </w:r>
          </w:p>
        </w:tc>
      </w:tr>
      <w:tr w:rsidR="005774A0" w:rsidRPr="001E494A" w:rsidTr="00DE5DB9">
        <w:trPr>
          <w:gridAfter w:val="1"/>
          <w:wAfter w:w="600" w:type="dxa"/>
          <w:trHeight w:val="765"/>
        </w:trPr>
        <w:tc>
          <w:tcPr>
            <w:tcW w:w="7901" w:type="dxa"/>
            <w:gridSpan w:val="7"/>
            <w:tcBorders>
              <w:top w:val="nil"/>
              <w:left w:val="single" w:sz="4" w:space="0" w:color="auto"/>
              <w:bottom w:val="single" w:sz="4" w:space="0" w:color="auto"/>
              <w:right w:val="nil"/>
            </w:tcBorders>
            <w:shd w:val="clear" w:color="auto" w:fill="auto"/>
            <w:vAlign w:val="center"/>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xml:space="preserve">Cette disposition est applicable pour les professionnels dont le navire à vendre fait l'objet d'une résiliation de l'anneau dans le bassin de plaisance au profit du stationnement sur la zone technique des unités légères </w:t>
            </w:r>
          </w:p>
        </w:tc>
        <w:tc>
          <w:tcPr>
            <w:tcW w:w="17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4A0" w:rsidRPr="001E494A" w:rsidRDefault="005774A0" w:rsidP="00DE5DB9">
            <w:pPr>
              <w:suppressAutoHyphens w:val="0"/>
              <w:rPr>
                <w:rFonts w:ascii="Arial" w:hAnsi="Arial" w:cs="Arial"/>
                <w:color w:val="000000"/>
                <w:lang w:eastAsia="fr-FR"/>
              </w:rPr>
            </w:pPr>
            <w:r w:rsidRPr="001E494A">
              <w:rPr>
                <w:rFonts w:ascii="Arial" w:hAnsi="Arial" w:cs="Arial"/>
                <w:color w:val="000000"/>
                <w:lang w:eastAsia="fr-FR"/>
              </w:rPr>
              <w:t> </w:t>
            </w:r>
          </w:p>
        </w:tc>
      </w:tr>
    </w:tbl>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rPr>
          <w:rFonts w:ascii="Arial" w:hAnsi="Arial" w:cs="Arial"/>
          <w:b/>
        </w:rPr>
      </w:pPr>
    </w:p>
    <w:p w:rsidR="005774A0" w:rsidRDefault="005774A0" w:rsidP="005774A0">
      <w:pPr>
        <w:jc w:val="center"/>
        <w:rPr>
          <w:rFonts w:ascii="Arial" w:hAnsi="Arial" w:cs="Arial"/>
          <w:b/>
        </w:rPr>
      </w:pPr>
    </w:p>
    <w:p w:rsidR="005774A0" w:rsidRDefault="005774A0" w:rsidP="005774A0">
      <w:pPr>
        <w:rPr>
          <w:rFonts w:ascii="Arial" w:hAnsi="Arial" w:cs="Arial"/>
          <w:b/>
        </w:rPr>
      </w:pPr>
    </w:p>
    <w:p w:rsidR="005774A0" w:rsidRDefault="005774A0" w:rsidP="005774A0">
      <w:pPr>
        <w:jc w:val="center"/>
        <w:rPr>
          <w:rFonts w:ascii="Arial" w:hAnsi="Arial" w:cs="Arial"/>
          <w:b/>
        </w:rPr>
      </w:pPr>
    </w:p>
    <w:p w:rsidR="005774A0" w:rsidRDefault="005774A0" w:rsidP="005774A0">
      <w:pPr>
        <w:jc w:val="center"/>
        <w:rPr>
          <w:rFonts w:ascii="Arial" w:hAnsi="Arial" w:cs="Arial"/>
          <w:b/>
        </w:rPr>
      </w:pPr>
    </w:p>
    <w:p w:rsidR="005774A0" w:rsidRPr="00F74E07" w:rsidRDefault="005774A0" w:rsidP="005774A0">
      <w:pPr>
        <w:jc w:val="center"/>
        <w:rPr>
          <w:rFonts w:ascii="Arial" w:hAnsi="Arial" w:cs="Arial"/>
          <w:b/>
        </w:rPr>
      </w:pPr>
      <w:r>
        <w:rPr>
          <w:rFonts w:ascii="Arial" w:hAnsi="Arial" w:cs="Arial"/>
          <w:b/>
        </w:rPr>
        <w:t>14</w:t>
      </w:r>
      <w:r w:rsidRPr="00F74E07">
        <w:rPr>
          <w:rFonts w:ascii="Arial" w:hAnsi="Arial" w:cs="Arial"/>
          <w:b/>
        </w:rPr>
        <w:t xml:space="preserve"> - PROCEDURES SUR L’ACTIVITE PLAISANCE</w:t>
      </w:r>
    </w:p>
    <w:p w:rsidR="005774A0" w:rsidRPr="00F74E07" w:rsidRDefault="005774A0" w:rsidP="005774A0">
      <w:pPr>
        <w:jc w:val="both"/>
        <w:rPr>
          <w:b/>
        </w:rPr>
      </w:pPr>
    </w:p>
    <w:p w:rsidR="005774A0" w:rsidRPr="00F74E07" w:rsidRDefault="005774A0" w:rsidP="005774A0">
      <w:pPr>
        <w:jc w:val="both"/>
      </w:pPr>
    </w:p>
    <w:p w:rsidR="005774A0" w:rsidRPr="00F74E07" w:rsidRDefault="005774A0" w:rsidP="005774A0">
      <w:pPr>
        <w:ind w:left="567" w:right="-70"/>
        <w:jc w:val="both"/>
        <w:rPr>
          <w:rFonts w:ascii="Arial" w:hAnsi="Arial" w:cs="Arial"/>
          <w:b/>
        </w:rPr>
      </w:pPr>
      <w:r w:rsidRPr="00F74E07">
        <w:rPr>
          <w:rFonts w:ascii="Arial" w:hAnsi="Arial" w:cs="Arial"/>
          <w:b/>
        </w:rPr>
        <w:t>1 – INSCRIPTION SUR LISTE D’ATTENTE POUR UN ANNEAU</w:t>
      </w:r>
    </w:p>
    <w:p w:rsidR="005774A0" w:rsidRPr="00F74E07" w:rsidRDefault="005774A0" w:rsidP="005774A0">
      <w:pPr>
        <w:ind w:left="567" w:right="-70"/>
        <w:jc w:val="both"/>
        <w:rPr>
          <w:rFonts w:ascii="Arial"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L’usager potentiel peut s’inscrire :</w:t>
      </w:r>
    </w:p>
    <w:p w:rsidR="005774A0" w:rsidRPr="00F74E07" w:rsidRDefault="005774A0" w:rsidP="005774A0">
      <w:pPr>
        <w:ind w:left="851" w:right="-70"/>
        <w:jc w:val="both"/>
        <w:rPr>
          <w:rFonts w:ascii="Arial" w:eastAsia="Calibri" w:hAnsi="Arial" w:cs="Arial"/>
        </w:rPr>
      </w:pPr>
    </w:p>
    <w:p w:rsidR="005774A0" w:rsidRPr="00F74E07" w:rsidRDefault="005774A0" w:rsidP="005774A0">
      <w:pPr>
        <w:pStyle w:val="Paragraphedeliste"/>
        <w:numPr>
          <w:ilvl w:val="0"/>
          <w:numId w:val="7"/>
        </w:numPr>
        <w:ind w:left="851" w:right="-70" w:firstLine="0"/>
        <w:contextualSpacing/>
        <w:jc w:val="both"/>
        <w:rPr>
          <w:rFonts w:ascii="Arial" w:eastAsia="Calibri" w:hAnsi="Arial" w:cs="Arial"/>
        </w:rPr>
      </w:pPr>
      <w:r w:rsidRPr="00F74E07">
        <w:rPr>
          <w:rFonts w:ascii="Arial" w:eastAsia="Calibri" w:hAnsi="Arial" w:cs="Arial"/>
        </w:rPr>
        <w:t>Soit en complétant le formulaire au bureau de la plaisance.</w:t>
      </w:r>
    </w:p>
    <w:p w:rsidR="005774A0" w:rsidRPr="00F74E07" w:rsidRDefault="005774A0" w:rsidP="005774A0">
      <w:pPr>
        <w:pStyle w:val="Paragraphedeliste"/>
        <w:numPr>
          <w:ilvl w:val="0"/>
          <w:numId w:val="7"/>
        </w:numPr>
        <w:ind w:left="851" w:right="-70" w:firstLine="0"/>
        <w:contextualSpacing/>
        <w:jc w:val="both"/>
        <w:rPr>
          <w:rFonts w:ascii="Arial" w:eastAsia="Calibri" w:hAnsi="Arial" w:cs="Arial"/>
        </w:rPr>
      </w:pPr>
      <w:r w:rsidRPr="00F74E07">
        <w:rPr>
          <w:rFonts w:ascii="Arial" w:eastAsia="Calibri" w:hAnsi="Arial" w:cs="Arial"/>
        </w:rPr>
        <w:t>Soit en faisant une demande écrite pour l’envoi du formulaire par courrier ou mail.</w:t>
      </w:r>
    </w:p>
    <w:p w:rsidR="005774A0" w:rsidRPr="00F74E07" w:rsidRDefault="005774A0" w:rsidP="005774A0">
      <w:pPr>
        <w:pStyle w:val="Paragraphedeliste"/>
        <w:numPr>
          <w:ilvl w:val="0"/>
          <w:numId w:val="7"/>
        </w:numPr>
        <w:ind w:left="851" w:right="-70" w:firstLine="0"/>
        <w:contextualSpacing/>
        <w:jc w:val="both"/>
        <w:rPr>
          <w:rFonts w:ascii="Arial" w:eastAsia="Calibri" w:hAnsi="Arial" w:cs="Arial"/>
        </w:rPr>
      </w:pPr>
      <w:r w:rsidRPr="00F74E07">
        <w:rPr>
          <w:rFonts w:ascii="Arial" w:eastAsia="Calibri" w:hAnsi="Arial" w:cs="Arial"/>
        </w:rPr>
        <w:t>Soit via le site www.portdedieppe.fr</w:t>
      </w:r>
    </w:p>
    <w:p w:rsidR="005774A0" w:rsidRPr="00F74E07" w:rsidRDefault="005774A0" w:rsidP="005774A0">
      <w:pPr>
        <w:ind w:left="851" w:right="-70"/>
        <w:jc w:val="both"/>
        <w:rPr>
          <w:rFonts w:ascii="Arial" w:eastAsia="Calibri"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Un courrier de confirmation d’inscription est envoyé à l’usager potentiel.</w:t>
      </w:r>
    </w:p>
    <w:p w:rsidR="005774A0" w:rsidRPr="00F74E07" w:rsidRDefault="005774A0" w:rsidP="005774A0">
      <w:pPr>
        <w:ind w:left="851" w:right="-70"/>
        <w:jc w:val="both"/>
        <w:rPr>
          <w:rFonts w:ascii="Arial" w:eastAsia="Calibri" w:hAnsi="Arial" w:cs="Arial"/>
        </w:rPr>
      </w:pPr>
    </w:p>
    <w:p w:rsidR="005774A0" w:rsidRPr="000474C4" w:rsidRDefault="005774A0" w:rsidP="005774A0">
      <w:pPr>
        <w:ind w:left="851" w:right="-70"/>
        <w:jc w:val="both"/>
        <w:rPr>
          <w:rFonts w:ascii="Arial" w:eastAsia="Calibri" w:hAnsi="Arial" w:cs="Arial"/>
        </w:rPr>
      </w:pPr>
      <w:r w:rsidRPr="000474C4">
        <w:rPr>
          <w:rFonts w:ascii="Arial" w:eastAsia="Calibri" w:hAnsi="Arial" w:cs="Arial"/>
        </w:rPr>
        <w:t>Les possibilités d’inscription dans les bassins sont les suivantes :</w:t>
      </w:r>
    </w:p>
    <w:p w:rsidR="005774A0" w:rsidRPr="000474C4" w:rsidRDefault="005774A0" w:rsidP="005774A0">
      <w:pPr>
        <w:ind w:left="851" w:right="-70"/>
        <w:jc w:val="both"/>
        <w:rPr>
          <w:rFonts w:ascii="Arial" w:eastAsia="Calibri" w:hAnsi="Arial" w:cs="Arial"/>
        </w:rPr>
      </w:pPr>
    </w:p>
    <w:p w:rsidR="005774A0" w:rsidRPr="000474C4" w:rsidRDefault="005774A0" w:rsidP="005774A0">
      <w:pPr>
        <w:numPr>
          <w:ilvl w:val="0"/>
          <w:numId w:val="8"/>
        </w:numPr>
        <w:ind w:left="1094" w:right="-70" w:firstLine="0"/>
        <w:jc w:val="both"/>
        <w:rPr>
          <w:rFonts w:ascii="Arial" w:eastAsia="Calibri" w:hAnsi="Arial" w:cs="Arial"/>
        </w:rPr>
      </w:pPr>
      <w:r w:rsidRPr="000474C4">
        <w:rPr>
          <w:rFonts w:ascii="Arial" w:eastAsia="Calibri" w:hAnsi="Arial" w:cs="Arial"/>
        </w:rPr>
        <w:t>Port à sec : bateaux moteur d’une longueur inférieure ou égale à 7,40 m,</w:t>
      </w:r>
    </w:p>
    <w:p w:rsidR="005774A0" w:rsidRPr="000474C4" w:rsidRDefault="005774A0" w:rsidP="005774A0">
      <w:pPr>
        <w:numPr>
          <w:ilvl w:val="0"/>
          <w:numId w:val="8"/>
        </w:numPr>
        <w:ind w:left="1378" w:right="-70" w:hanging="284"/>
        <w:jc w:val="both"/>
        <w:rPr>
          <w:rFonts w:ascii="Arial" w:eastAsia="Calibri" w:hAnsi="Arial" w:cs="Arial"/>
        </w:rPr>
      </w:pPr>
      <w:r w:rsidRPr="000474C4">
        <w:rPr>
          <w:rFonts w:ascii="Arial" w:eastAsia="Calibri" w:hAnsi="Arial" w:cs="Arial"/>
        </w:rPr>
        <w:t xml:space="preserve">Bassin </w:t>
      </w:r>
      <w:proofErr w:type="spellStart"/>
      <w:r w:rsidRPr="000474C4">
        <w:rPr>
          <w:rFonts w:ascii="Arial" w:eastAsia="Calibri" w:hAnsi="Arial" w:cs="Arial"/>
        </w:rPr>
        <w:t>Ango</w:t>
      </w:r>
      <w:proofErr w:type="spellEnd"/>
      <w:r w:rsidRPr="000474C4">
        <w:rPr>
          <w:rFonts w:ascii="Arial" w:eastAsia="Calibri" w:hAnsi="Arial" w:cs="Arial"/>
        </w:rPr>
        <w:t> : pour les voiliers de toute taille,</w:t>
      </w:r>
    </w:p>
    <w:p w:rsidR="005774A0" w:rsidRPr="000474C4" w:rsidRDefault="005774A0" w:rsidP="005774A0">
      <w:pPr>
        <w:ind w:left="1378" w:right="-70"/>
        <w:jc w:val="both"/>
        <w:rPr>
          <w:rFonts w:ascii="Arial" w:eastAsia="Calibri" w:hAnsi="Arial" w:cs="Arial"/>
        </w:rPr>
      </w:pPr>
      <w:r w:rsidRPr="000474C4">
        <w:rPr>
          <w:rFonts w:ascii="Arial" w:eastAsia="Calibri" w:hAnsi="Arial" w:cs="Arial"/>
        </w:rPr>
        <w:t>Pour les bateaux moteurs de + de 7,40</w:t>
      </w:r>
      <w:r>
        <w:rPr>
          <w:rFonts w:ascii="Arial" w:eastAsia="Calibri" w:hAnsi="Arial" w:cs="Arial"/>
        </w:rPr>
        <w:t xml:space="preserve"> m,</w:t>
      </w:r>
    </w:p>
    <w:p w:rsidR="005774A0" w:rsidRPr="000474C4" w:rsidRDefault="005774A0" w:rsidP="005774A0">
      <w:pPr>
        <w:numPr>
          <w:ilvl w:val="0"/>
          <w:numId w:val="8"/>
        </w:numPr>
        <w:ind w:left="1094" w:right="-70" w:firstLine="0"/>
        <w:jc w:val="both"/>
        <w:rPr>
          <w:rFonts w:ascii="Arial" w:eastAsia="Calibri" w:hAnsi="Arial" w:cs="Arial"/>
        </w:rPr>
      </w:pPr>
      <w:r w:rsidRPr="000474C4">
        <w:rPr>
          <w:rFonts w:ascii="Arial" w:eastAsia="Calibri" w:hAnsi="Arial" w:cs="Arial"/>
        </w:rPr>
        <w:t>Bassin de Paris : pour des bateaux moteurs jusqu’à 8,99 m,</w:t>
      </w:r>
    </w:p>
    <w:p w:rsidR="005774A0" w:rsidRPr="000474C4" w:rsidRDefault="005774A0" w:rsidP="005774A0">
      <w:pPr>
        <w:numPr>
          <w:ilvl w:val="0"/>
          <w:numId w:val="8"/>
        </w:numPr>
        <w:ind w:left="1094" w:right="-70" w:firstLine="0"/>
        <w:jc w:val="both"/>
        <w:rPr>
          <w:rFonts w:ascii="Arial" w:eastAsia="Calibri" w:hAnsi="Arial" w:cs="Arial"/>
        </w:rPr>
      </w:pPr>
      <w:r w:rsidRPr="000474C4">
        <w:rPr>
          <w:rFonts w:ascii="Arial" w:eastAsia="Calibri" w:hAnsi="Arial" w:cs="Arial"/>
        </w:rPr>
        <w:t>Bassin Duquesne : pour des bateaux moteurs et voiliers toute taille</w:t>
      </w:r>
    </w:p>
    <w:p w:rsidR="005774A0" w:rsidRPr="000474C4" w:rsidRDefault="005774A0" w:rsidP="005774A0">
      <w:pPr>
        <w:ind w:left="1094" w:right="-70"/>
        <w:jc w:val="both"/>
        <w:rPr>
          <w:rFonts w:ascii="Arial" w:eastAsia="Calibri"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La demande d’inscription sur la liste d’attente est à renouveler par l’usager potentiel par écrit chaque année entre le 1</w:t>
      </w:r>
      <w:r w:rsidRPr="00F74E07">
        <w:rPr>
          <w:rFonts w:ascii="Arial" w:eastAsia="Calibri" w:hAnsi="Arial" w:cs="Arial"/>
          <w:vertAlign w:val="superscript"/>
        </w:rPr>
        <w:t>er</w:t>
      </w:r>
      <w:r w:rsidRPr="00F74E07">
        <w:rPr>
          <w:rFonts w:ascii="Arial" w:eastAsia="Calibri" w:hAnsi="Arial" w:cs="Arial"/>
        </w:rPr>
        <w:t xml:space="preserve"> décembre et le 31 janvier.</w:t>
      </w: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A défaut d’une confirmation d’inscription, la demande est annulée.</w:t>
      </w:r>
    </w:p>
    <w:p w:rsidR="005774A0" w:rsidRPr="00F74E07" w:rsidRDefault="005774A0" w:rsidP="005774A0">
      <w:pPr>
        <w:ind w:left="851" w:right="-70"/>
        <w:jc w:val="both"/>
        <w:rPr>
          <w:rFonts w:ascii="Arial" w:eastAsia="Calibri"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Pour les clients annuels qui souhaitent changer de bassin, l’inscription sur la liste d’attente est obligatoire.</w:t>
      </w:r>
    </w:p>
    <w:p w:rsidR="005774A0" w:rsidRPr="00F74E07" w:rsidRDefault="005774A0" w:rsidP="005774A0">
      <w:pPr>
        <w:ind w:left="851" w:right="-70"/>
        <w:jc w:val="both"/>
        <w:rPr>
          <w:rFonts w:ascii="Arial" w:eastAsia="Calibri"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Un usager potentiel peut s’inscrire dans tous les bassins mais uniquement dans 2 catégories.</w:t>
      </w:r>
    </w:p>
    <w:p w:rsidR="005774A0" w:rsidRPr="00F74E07" w:rsidRDefault="005774A0" w:rsidP="005774A0">
      <w:pPr>
        <w:ind w:left="851" w:right="-70"/>
        <w:jc w:val="both"/>
        <w:rPr>
          <w:rFonts w:ascii="Arial" w:eastAsia="Calibri" w:hAnsi="Arial" w:cs="Arial"/>
        </w:rPr>
      </w:pPr>
    </w:p>
    <w:p w:rsidR="005774A0" w:rsidRPr="00F74E07" w:rsidRDefault="005774A0" w:rsidP="005774A0">
      <w:pPr>
        <w:ind w:left="851" w:right="-70"/>
        <w:jc w:val="both"/>
        <w:rPr>
          <w:rFonts w:ascii="Arial" w:eastAsia="Calibri" w:hAnsi="Arial" w:cs="Arial"/>
        </w:rPr>
      </w:pPr>
      <w:r w:rsidRPr="00F74E07">
        <w:rPr>
          <w:rFonts w:ascii="Arial" w:eastAsia="Calibri" w:hAnsi="Arial" w:cs="Arial"/>
        </w:rPr>
        <w:t xml:space="preserve">Un usager du Port de Dieppe inscrit sur une liste d’attente et qui n’est pas à jour de </w:t>
      </w:r>
      <w:r>
        <w:rPr>
          <w:rFonts w:ascii="Arial" w:eastAsia="Calibri" w:hAnsi="Arial" w:cs="Arial"/>
        </w:rPr>
        <w:t>s</w:t>
      </w:r>
      <w:r w:rsidRPr="00F74E07">
        <w:rPr>
          <w:rFonts w:ascii="Arial" w:eastAsia="Calibri" w:hAnsi="Arial" w:cs="Arial"/>
        </w:rPr>
        <w:t>es règ</w:t>
      </w:r>
      <w:r>
        <w:rPr>
          <w:rFonts w:ascii="Arial" w:eastAsia="Calibri" w:hAnsi="Arial" w:cs="Arial"/>
        </w:rPr>
        <w:t>lements auprès de la Régie</w:t>
      </w:r>
      <w:r w:rsidRPr="00F74E07">
        <w:rPr>
          <w:rFonts w:ascii="Arial" w:eastAsia="Calibri" w:hAnsi="Arial" w:cs="Arial"/>
        </w:rPr>
        <w:t xml:space="preserve"> fait l’objet d’une radiation de la liste d’attente à échéance après lettre recommandée.</w:t>
      </w:r>
    </w:p>
    <w:p w:rsidR="005774A0" w:rsidRPr="00F74E07" w:rsidRDefault="005774A0" w:rsidP="005774A0">
      <w:pPr>
        <w:ind w:left="851" w:right="-70"/>
        <w:jc w:val="both"/>
        <w:rPr>
          <w:rFonts w:ascii="Arial" w:hAnsi="Arial" w:cs="Arial"/>
        </w:rPr>
      </w:pPr>
      <w:r w:rsidRPr="00F74E07">
        <w:rPr>
          <w:rFonts w:ascii="Arial" w:hAnsi="Arial" w:cs="Arial"/>
        </w:rPr>
        <w:t xml:space="preserve"> </w:t>
      </w:r>
    </w:p>
    <w:p w:rsidR="005774A0" w:rsidRPr="00F74E07" w:rsidRDefault="005774A0" w:rsidP="005774A0">
      <w:pPr>
        <w:ind w:left="567" w:right="-70"/>
        <w:jc w:val="both"/>
        <w:rPr>
          <w:rFonts w:ascii="Arial" w:hAnsi="Arial" w:cs="Arial"/>
        </w:rPr>
      </w:pPr>
    </w:p>
    <w:p w:rsidR="005774A0" w:rsidRPr="00F74E07" w:rsidRDefault="005774A0" w:rsidP="005774A0">
      <w:pPr>
        <w:ind w:left="567" w:right="-70"/>
        <w:jc w:val="both"/>
        <w:rPr>
          <w:rFonts w:ascii="Arial" w:eastAsia="Calibri" w:hAnsi="Arial" w:cs="Arial"/>
          <w:b/>
          <w:caps/>
        </w:rPr>
      </w:pPr>
      <w:r w:rsidRPr="00F74E07">
        <w:rPr>
          <w:rFonts w:ascii="Arial" w:hAnsi="Arial" w:cs="Arial"/>
          <w:b/>
          <w:caps/>
        </w:rPr>
        <w:t xml:space="preserve">2 - </w:t>
      </w:r>
      <w:r w:rsidRPr="00F74E07">
        <w:rPr>
          <w:rFonts w:ascii="Arial" w:eastAsia="Calibri" w:hAnsi="Arial" w:cs="Arial"/>
          <w:b/>
          <w:caps/>
        </w:rPr>
        <w:t>ATTRIBUTION D’UN EMPLACEMENT</w:t>
      </w:r>
    </w:p>
    <w:p w:rsidR="005774A0" w:rsidRPr="00F74E07" w:rsidRDefault="005774A0" w:rsidP="005774A0">
      <w:pPr>
        <w:ind w:left="-1276" w:right="-70"/>
        <w:jc w:val="both"/>
        <w:rPr>
          <w:rFonts w:ascii="Frutiger 45 Light" w:eastAsia="Calibri" w:hAnsi="Frutiger 45 Light"/>
          <w:caps/>
          <w:sz w:val="16"/>
        </w:rPr>
      </w:pPr>
    </w:p>
    <w:p w:rsidR="005774A0" w:rsidRPr="000474C4" w:rsidRDefault="005774A0" w:rsidP="005774A0">
      <w:pPr>
        <w:ind w:left="708" w:right="-70"/>
        <w:jc w:val="both"/>
        <w:rPr>
          <w:rFonts w:ascii="Arial" w:eastAsia="Calibri" w:hAnsi="Arial" w:cs="Arial"/>
        </w:rPr>
      </w:pPr>
      <w:r w:rsidRPr="00F74E07">
        <w:rPr>
          <w:rFonts w:ascii="Arial" w:eastAsia="Calibri" w:hAnsi="Arial" w:cs="Arial"/>
        </w:rPr>
        <w:t xml:space="preserve">Dès la connaissance d’une mise à disposition d’un anneau, </w:t>
      </w:r>
      <w:r w:rsidRPr="000474C4">
        <w:rPr>
          <w:rFonts w:ascii="Arial" w:eastAsia="Calibri" w:hAnsi="Arial" w:cs="Arial"/>
        </w:rPr>
        <w:t>envoi d’un courrier de proposition en recommand</w:t>
      </w:r>
      <w:r>
        <w:rPr>
          <w:rFonts w:ascii="Arial" w:eastAsia="Calibri" w:hAnsi="Arial" w:cs="Arial"/>
        </w:rPr>
        <w:t>é</w:t>
      </w:r>
      <w:r w:rsidRPr="000474C4">
        <w:rPr>
          <w:rFonts w:ascii="Arial" w:eastAsia="Calibri" w:hAnsi="Arial" w:cs="Arial"/>
        </w:rPr>
        <w:t xml:space="preserve"> avec </w:t>
      </w:r>
      <w:r>
        <w:rPr>
          <w:rFonts w:ascii="Arial" w:eastAsia="Calibri" w:hAnsi="Arial" w:cs="Arial"/>
        </w:rPr>
        <w:t>AR</w:t>
      </w:r>
      <w:r w:rsidRPr="000474C4">
        <w:rPr>
          <w:rFonts w:ascii="Arial" w:eastAsia="Calibri" w:hAnsi="Arial" w:cs="Arial"/>
        </w:rPr>
        <w:t xml:space="preserve"> </w:t>
      </w:r>
      <w:r>
        <w:rPr>
          <w:rFonts w:ascii="Arial" w:eastAsia="Calibri" w:hAnsi="Arial" w:cs="Arial"/>
        </w:rPr>
        <w:t>à</w:t>
      </w:r>
      <w:r w:rsidRPr="000474C4">
        <w:rPr>
          <w:rFonts w:ascii="Arial" w:eastAsia="Calibri" w:hAnsi="Arial" w:cs="Arial"/>
        </w:rPr>
        <w:t xml:space="preserve"> la personne 1</w:t>
      </w:r>
      <w:r w:rsidRPr="000474C4">
        <w:rPr>
          <w:rFonts w:ascii="Arial" w:eastAsia="Calibri" w:hAnsi="Arial" w:cs="Arial"/>
          <w:vertAlign w:val="superscript"/>
        </w:rPr>
        <w:t xml:space="preserve">ere </w:t>
      </w:r>
      <w:r w:rsidRPr="000474C4">
        <w:rPr>
          <w:rFonts w:ascii="Arial" w:eastAsia="Calibri" w:hAnsi="Arial" w:cs="Arial"/>
        </w:rPr>
        <w:t>sur la liste d’attente</w:t>
      </w:r>
    </w:p>
    <w:p w:rsidR="005774A0" w:rsidRPr="000474C4" w:rsidRDefault="005774A0" w:rsidP="005774A0">
      <w:pPr>
        <w:ind w:left="993" w:right="-70"/>
        <w:rPr>
          <w:rFonts w:ascii="Arial" w:hAnsi="Arial" w:cs="Arial"/>
        </w:rPr>
      </w:pPr>
    </w:p>
    <w:p w:rsidR="005774A0" w:rsidRPr="000474C4" w:rsidRDefault="005774A0" w:rsidP="005774A0">
      <w:pPr>
        <w:ind w:left="669" w:right="-70"/>
        <w:rPr>
          <w:rFonts w:ascii="Arial" w:eastAsia="Calibri" w:hAnsi="Arial" w:cs="Arial"/>
        </w:rPr>
      </w:pPr>
      <w:r>
        <w:rPr>
          <w:rFonts w:ascii="Arial" w:eastAsia="Calibri" w:hAnsi="Arial" w:cs="Arial"/>
        </w:rPr>
        <w:t>L</w:t>
      </w:r>
      <w:r w:rsidRPr="000474C4">
        <w:rPr>
          <w:rFonts w:ascii="Arial" w:eastAsia="Calibri" w:hAnsi="Arial" w:cs="Arial"/>
        </w:rPr>
        <w:t>a personne dispose d’un délai de 8 jours à compter de la réception du courrier pour :</w:t>
      </w:r>
    </w:p>
    <w:p w:rsidR="005774A0" w:rsidRPr="000474C4" w:rsidRDefault="005774A0" w:rsidP="005774A0">
      <w:pPr>
        <w:ind w:left="993" w:right="-70"/>
        <w:rPr>
          <w:rFonts w:ascii="Arial" w:hAnsi="Arial" w:cs="Arial"/>
        </w:rPr>
      </w:pPr>
    </w:p>
    <w:p w:rsidR="005774A0" w:rsidRPr="000474C4" w:rsidRDefault="005774A0" w:rsidP="005774A0">
      <w:pPr>
        <w:pStyle w:val="Paragraphedeliste"/>
        <w:numPr>
          <w:ilvl w:val="0"/>
          <w:numId w:val="1"/>
        </w:numPr>
        <w:ind w:left="993" w:right="-70" w:firstLine="0"/>
        <w:contextualSpacing/>
        <w:rPr>
          <w:rFonts w:ascii="Arial" w:eastAsia="Calibri" w:hAnsi="Arial" w:cs="Arial"/>
        </w:rPr>
      </w:pPr>
      <w:r w:rsidRPr="000474C4">
        <w:rPr>
          <w:rFonts w:ascii="Arial" w:eastAsia="Calibri" w:hAnsi="Arial" w:cs="Arial"/>
        </w:rPr>
        <w:t>accepter l’emplacement,</w:t>
      </w:r>
    </w:p>
    <w:p w:rsidR="005774A0" w:rsidRPr="000474C4" w:rsidRDefault="005774A0" w:rsidP="005774A0">
      <w:pPr>
        <w:pStyle w:val="Paragraphedeliste"/>
        <w:numPr>
          <w:ilvl w:val="0"/>
          <w:numId w:val="1"/>
        </w:numPr>
        <w:ind w:left="1418" w:right="-70" w:hanging="425"/>
        <w:contextualSpacing/>
        <w:jc w:val="both"/>
        <w:rPr>
          <w:rFonts w:ascii="Arial" w:eastAsia="Calibri" w:hAnsi="Arial" w:cs="Arial"/>
        </w:rPr>
      </w:pPr>
      <w:r w:rsidRPr="000474C4">
        <w:rPr>
          <w:rFonts w:ascii="Arial" w:eastAsia="Calibri" w:hAnsi="Arial" w:cs="Arial"/>
        </w:rPr>
        <w:t>se reporter sur la liste d’attente pour une ann</w:t>
      </w:r>
      <w:r>
        <w:rPr>
          <w:rFonts w:ascii="Arial" w:eastAsia="Calibri" w:hAnsi="Arial" w:cs="Arial"/>
        </w:rPr>
        <w:t>é</w:t>
      </w:r>
      <w:r w:rsidRPr="000474C4">
        <w:rPr>
          <w:rFonts w:ascii="Arial" w:eastAsia="Calibri" w:hAnsi="Arial" w:cs="Arial"/>
        </w:rPr>
        <w:t>e (le</w:t>
      </w:r>
      <w:r w:rsidRPr="000474C4">
        <w:rPr>
          <w:rFonts w:ascii="Arial" w:hAnsi="Arial" w:cs="Arial"/>
        </w:rPr>
        <w:t xml:space="preserve"> report n’est possible qu’une </w:t>
      </w:r>
      <w:r w:rsidRPr="000474C4">
        <w:rPr>
          <w:rFonts w:ascii="Arial" w:eastAsia="Calibri" w:hAnsi="Arial" w:cs="Arial"/>
        </w:rPr>
        <w:t>seule fois),</w:t>
      </w:r>
    </w:p>
    <w:p w:rsidR="005774A0" w:rsidRPr="000474C4" w:rsidRDefault="005774A0" w:rsidP="005774A0">
      <w:pPr>
        <w:pStyle w:val="Paragraphedeliste"/>
        <w:numPr>
          <w:ilvl w:val="0"/>
          <w:numId w:val="1"/>
        </w:numPr>
        <w:ind w:left="1418" w:right="-70" w:hanging="425"/>
        <w:contextualSpacing/>
        <w:jc w:val="both"/>
        <w:rPr>
          <w:rFonts w:ascii="Arial" w:eastAsia="Calibri" w:hAnsi="Arial" w:cs="Arial"/>
        </w:rPr>
      </w:pPr>
      <w:r w:rsidRPr="000474C4">
        <w:rPr>
          <w:rFonts w:ascii="Arial" w:eastAsia="Calibri" w:hAnsi="Arial" w:cs="Arial"/>
        </w:rPr>
        <w:t>résilier son inscription sur liste d’attente. (la radiation d’un client intervient une semaine à compter de la réception du courrier).</w:t>
      </w:r>
    </w:p>
    <w:p w:rsidR="005774A0" w:rsidRPr="000474C4" w:rsidRDefault="005774A0" w:rsidP="005774A0">
      <w:pPr>
        <w:pStyle w:val="Paragraphedeliste"/>
        <w:ind w:right="-70"/>
        <w:contextualSpacing/>
        <w:jc w:val="both"/>
        <w:rPr>
          <w:rFonts w:ascii="Arial" w:eastAsia="Calibri" w:hAnsi="Arial" w:cs="Arial"/>
        </w:rPr>
      </w:pPr>
    </w:p>
    <w:p w:rsidR="005774A0" w:rsidRPr="000474C4" w:rsidRDefault="005774A0" w:rsidP="005774A0">
      <w:pPr>
        <w:pStyle w:val="Paragraphedeliste"/>
        <w:ind w:right="-70"/>
        <w:contextualSpacing/>
        <w:jc w:val="both"/>
        <w:rPr>
          <w:rFonts w:ascii="Arial" w:eastAsia="Calibri" w:hAnsi="Arial" w:cs="Arial"/>
        </w:rPr>
      </w:pPr>
      <w:r>
        <w:rPr>
          <w:rFonts w:ascii="Arial" w:eastAsia="Calibri" w:hAnsi="Arial" w:cs="Arial"/>
        </w:rPr>
        <w:t>E</w:t>
      </w:r>
      <w:r w:rsidRPr="000474C4">
        <w:rPr>
          <w:rFonts w:ascii="Arial" w:eastAsia="Calibri" w:hAnsi="Arial" w:cs="Arial"/>
        </w:rPr>
        <w:t>n cas d’acceptation, fournir les papiers du bateau, l’attestation d’assurance à son nom et la copie d’une pièce d’identité.</w:t>
      </w:r>
    </w:p>
    <w:p w:rsidR="005774A0" w:rsidRPr="000474C4" w:rsidRDefault="005774A0" w:rsidP="005774A0">
      <w:pPr>
        <w:ind w:left="993" w:right="-70"/>
        <w:jc w:val="both"/>
        <w:rPr>
          <w:rFonts w:ascii="Arial" w:eastAsia="Calibri" w:hAnsi="Arial" w:cs="Arial"/>
        </w:rPr>
      </w:pPr>
    </w:p>
    <w:p w:rsidR="005774A0" w:rsidRPr="00F74E07" w:rsidRDefault="005774A0" w:rsidP="005774A0">
      <w:pPr>
        <w:ind w:left="993" w:right="-70"/>
        <w:rPr>
          <w:rFonts w:ascii="Arial" w:eastAsia="Calibri" w:hAnsi="Arial" w:cs="Arial"/>
        </w:rPr>
      </w:pPr>
      <w:r w:rsidRPr="00F74E07">
        <w:rPr>
          <w:rFonts w:ascii="Arial" w:eastAsia="Calibri" w:hAnsi="Arial" w:cs="Arial"/>
          <w:b/>
          <w:u w:val="single"/>
        </w:rPr>
        <w:t>Si le courrier recommandé n’a pas été retiré par la personne</w:t>
      </w:r>
      <w:r w:rsidRPr="00F74E07">
        <w:rPr>
          <w:rFonts w:ascii="Arial" w:eastAsia="Calibri" w:hAnsi="Arial" w:cs="Arial"/>
        </w:rPr>
        <w:t> </w:t>
      </w:r>
    </w:p>
    <w:p w:rsidR="005774A0" w:rsidRPr="00F74E07" w:rsidRDefault="005774A0" w:rsidP="005774A0">
      <w:pPr>
        <w:ind w:left="993" w:right="-70"/>
        <w:rPr>
          <w:rFonts w:ascii="Arial" w:eastAsia="Calibri" w:hAnsi="Arial" w:cs="Arial"/>
        </w:rPr>
      </w:pPr>
    </w:p>
    <w:p w:rsidR="005774A0" w:rsidRPr="00F74E07" w:rsidRDefault="005774A0" w:rsidP="005774A0">
      <w:pPr>
        <w:ind w:left="993" w:right="-70"/>
        <w:rPr>
          <w:rFonts w:ascii="Arial" w:hAnsi="Arial" w:cs="Arial"/>
        </w:rPr>
      </w:pPr>
      <w:r w:rsidRPr="00F74E07">
        <w:rPr>
          <w:rFonts w:ascii="Arial" w:eastAsia="Calibri" w:hAnsi="Arial" w:cs="Arial"/>
        </w:rPr>
        <w:t>S’assurer par tous les moyens du motif d’absence pour prendre une décision appropriée</w:t>
      </w:r>
      <w:r w:rsidRPr="00F74E07">
        <w:rPr>
          <w:rFonts w:ascii="Arial" w:hAnsi="Arial" w:cs="Arial"/>
        </w:rPr>
        <w:t> :</w:t>
      </w:r>
    </w:p>
    <w:p w:rsidR="005774A0" w:rsidRPr="00F74E07" w:rsidRDefault="005774A0" w:rsidP="005774A0">
      <w:pPr>
        <w:pStyle w:val="Paragraphedeliste"/>
        <w:numPr>
          <w:ilvl w:val="0"/>
          <w:numId w:val="2"/>
        </w:numPr>
        <w:ind w:left="1418" w:right="-70" w:hanging="425"/>
        <w:contextualSpacing/>
        <w:rPr>
          <w:rFonts w:ascii="Arial" w:eastAsia="Calibri" w:hAnsi="Arial" w:cs="Arial"/>
        </w:rPr>
      </w:pPr>
      <w:r w:rsidRPr="00F74E07">
        <w:rPr>
          <w:rFonts w:ascii="Arial" w:eastAsia="Calibri" w:hAnsi="Arial" w:cs="Arial"/>
        </w:rPr>
        <w:t>Accorder un délai supplémentaire (vacances, maladie…)</w:t>
      </w:r>
    </w:p>
    <w:p w:rsidR="005774A0" w:rsidRPr="00F74E07" w:rsidRDefault="005774A0" w:rsidP="005774A0">
      <w:pPr>
        <w:pStyle w:val="Paragraphedeliste"/>
        <w:numPr>
          <w:ilvl w:val="0"/>
          <w:numId w:val="2"/>
        </w:numPr>
        <w:ind w:left="1418" w:right="-70" w:hanging="425"/>
        <w:contextualSpacing/>
        <w:rPr>
          <w:rFonts w:ascii="Arial" w:eastAsia="Calibri" w:hAnsi="Arial" w:cs="Arial"/>
        </w:rPr>
      </w:pPr>
      <w:r w:rsidRPr="00F74E07">
        <w:rPr>
          <w:rFonts w:ascii="Arial" w:eastAsia="Calibri" w:hAnsi="Arial" w:cs="Arial"/>
        </w:rPr>
        <w:t>Radier l’inscription sur la liste d’attente</w:t>
      </w:r>
    </w:p>
    <w:p w:rsidR="005774A0" w:rsidRDefault="005774A0" w:rsidP="005774A0">
      <w:pPr>
        <w:pStyle w:val="Paragraphedeliste"/>
        <w:ind w:left="1713" w:right="-70"/>
        <w:rPr>
          <w:rFonts w:ascii="Arial" w:hAnsi="Arial" w:cs="Arial"/>
          <w:caps/>
        </w:rPr>
      </w:pPr>
    </w:p>
    <w:p w:rsidR="005774A0" w:rsidRDefault="005774A0" w:rsidP="005774A0">
      <w:pPr>
        <w:pStyle w:val="Paragraphedeliste"/>
        <w:ind w:left="1713" w:right="-70"/>
        <w:rPr>
          <w:rFonts w:ascii="Arial" w:hAnsi="Arial" w:cs="Arial"/>
          <w:caps/>
        </w:rPr>
      </w:pPr>
    </w:p>
    <w:p w:rsidR="005774A0" w:rsidRPr="00F74E07" w:rsidRDefault="005774A0" w:rsidP="005774A0">
      <w:pPr>
        <w:pStyle w:val="Paragraphedeliste"/>
        <w:ind w:left="1713" w:right="-70"/>
        <w:rPr>
          <w:rFonts w:ascii="Arial" w:hAnsi="Arial" w:cs="Arial"/>
          <w:caps/>
        </w:rPr>
      </w:pPr>
    </w:p>
    <w:p w:rsidR="005774A0" w:rsidRPr="00F74E07" w:rsidRDefault="005774A0" w:rsidP="005774A0">
      <w:pPr>
        <w:pStyle w:val="Paragraphedeliste"/>
        <w:ind w:left="1713" w:right="-70"/>
        <w:rPr>
          <w:rFonts w:ascii="Arial" w:hAnsi="Arial" w:cs="Arial"/>
          <w:caps/>
        </w:rPr>
      </w:pPr>
    </w:p>
    <w:p w:rsidR="005774A0" w:rsidRPr="00F74E07" w:rsidRDefault="005774A0" w:rsidP="005774A0">
      <w:pPr>
        <w:pStyle w:val="Paragraphedeliste"/>
        <w:numPr>
          <w:ilvl w:val="0"/>
          <w:numId w:val="9"/>
        </w:numPr>
        <w:ind w:right="-70"/>
        <w:contextualSpacing/>
        <w:rPr>
          <w:rFonts w:ascii="Arial" w:hAnsi="Arial" w:cs="Arial"/>
          <w:b/>
          <w:caps/>
        </w:rPr>
      </w:pPr>
      <w:r w:rsidRPr="00F74E07">
        <w:rPr>
          <w:rFonts w:ascii="Arial" w:hAnsi="Arial" w:cs="Arial"/>
          <w:b/>
          <w:caps/>
        </w:rPr>
        <w:t xml:space="preserve">- </w:t>
      </w:r>
      <w:r w:rsidRPr="00F74E07">
        <w:rPr>
          <w:rFonts w:ascii="Arial" w:eastAsia="Calibri" w:hAnsi="Arial" w:cs="Arial"/>
          <w:b/>
          <w:caps/>
        </w:rPr>
        <w:t>DEMANDE DE DELOGEMENT</w:t>
      </w:r>
    </w:p>
    <w:p w:rsidR="005774A0" w:rsidRPr="00F74E07" w:rsidRDefault="005774A0" w:rsidP="005774A0">
      <w:pPr>
        <w:ind w:right="-70"/>
        <w:rPr>
          <w:rFonts w:ascii="Arial" w:eastAsia="Calibri" w:hAnsi="Arial" w:cs="Arial"/>
          <w:caps/>
        </w:rPr>
      </w:pPr>
    </w:p>
    <w:p w:rsidR="005774A0" w:rsidRPr="00F74E07" w:rsidRDefault="005774A0" w:rsidP="005774A0">
      <w:pPr>
        <w:ind w:left="993" w:right="-70"/>
        <w:rPr>
          <w:rFonts w:ascii="Arial" w:hAnsi="Arial" w:cs="Arial"/>
        </w:rPr>
      </w:pPr>
      <w:r w:rsidRPr="00F74E07">
        <w:rPr>
          <w:rFonts w:ascii="Arial" w:eastAsia="Calibri" w:hAnsi="Arial" w:cs="Arial"/>
        </w:rPr>
        <w:t>Un délogement est un changement de place dans une même catégorie, et dans le même bassin pour des raisons techniques.</w:t>
      </w:r>
    </w:p>
    <w:p w:rsidR="005774A0" w:rsidRPr="00F74E07" w:rsidRDefault="005774A0" w:rsidP="005774A0">
      <w:pPr>
        <w:ind w:left="993" w:right="-70"/>
        <w:rPr>
          <w:rFonts w:ascii="Arial" w:eastAsia="Calibri" w:hAnsi="Arial" w:cs="Arial"/>
        </w:rPr>
      </w:pPr>
    </w:p>
    <w:p w:rsidR="005774A0" w:rsidRPr="00F74E07" w:rsidRDefault="005774A0" w:rsidP="005774A0">
      <w:pPr>
        <w:ind w:left="993" w:right="-70"/>
        <w:rPr>
          <w:rFonts w:ascii="Arial" w:hAnsi="Arial" w:cs="Arial"/>
        </w:rPr>
      </w:pPr>
      <w:r w:rsidRPr="00F74E07">
        <w:rPr>
          <w:rFonts w:ascii="Arial" w:eastAsia="Calibri" w:hAnsi="Arial" w:cs="Arial"/>
        </w:rPr>
        <w:t>L’usager est prioritaire p</w:t>
      </w:r>
      <w:r w:rsidRPr="00F74E07">
        <w:rPr>
          <w:rFonts w:ascii="Arial" w:hAnsi="Arial" w:cs="Arial"/>
        </w:rPr>
        <w:t>ar rapport à la liste d’attente :</w:t>
      </w:r>
    </w:p>
    <w:p w:rsidR="005774A0" w:rsidRPr="00F74E07" w:rsidRDefault="005774A0" w:rsidP="005774A0">
      <w:pPr>
        <w:ind w:left="993" w:right="-70"/>
        <w:rPr>
          <w:rFonts w:ascii="Arial" w:eastAsia="Calibri" w:hAnsi="Arial" w:cs="Arial"/>
        </w:rPr>
      </w:pPr>
    </w:p>
    <w:p w:rsidR="005774A0" w:rsidRPr="00F74E07" w:rsidRDefault="005774A0" w:rsidP="005774A0">
      <w:pPr>
        <w:pStyle w:val="Paragraphedeliste"/>
        <w:numPr>
          <w:ilvl w:val="0"/>
          <w:numId w:val="2"/>
        </w:numPr>
        <w:ind w:left="993" w:right="-70" w:firstLine="0"/>
        <w:contextualSpacing/>
        <w:rPr>
          <w:rFonts w:ascii="Arial" w:eastAsia="Calibri" w:hAnsi="Arial" w:cs="Arial"/>
        </w:rPr>
      </w:pPr>
      <w:r w:rsidRPr="00F74E07">
        <w:rPr>
          <w:rFonts w:ascii="Arial" w:eastAsia="Calibri" w:hAnsi="Arial" w:cs="Arial"/>
        </w:rPr>
        <w:t xml:space="preserve">Pour une demande de délogement remplir le formulaire prévu à cet effet </w:t>
      </w:r>
    </w:p>
    <w:p w:rsidR="005774A0" w:rsidRPr="00F74E07" w:rsidRDefault="005774A0" w:rsidP="005774A0">
      <w:pPr>
        <w:pStyle w:val="Paragraphedeliste"/>
        <w:numPr>
          <w:ilvl w:val="0"/>
          <w:numId w:val="2"/>
        </w:numPr>
        <w:ind w:left="993" w:right="-70" w:firstLine="0"/>
        <w:contextualSpacing/>
        <w:rPr>
          <w:rFonts w:ascii="Arial" w:eastAsia="Calibri" w:hAnsi="Arial" w:cs="Arial"/>
        </w:rPr>
      </w:pPr>
      <w:r w:rsidRPr="00F74E07">
        <w:rPr>
          <w:rFonts w:ascii="Arial" w:eastAsia="Calibri" w:hAnsi="Arial" w:cs="Arial"/>
        </w:rPr>
        <w:t>Une seule proposition est faite à l’usager, s’il refuse l’offre, sa demande est annulée.</w:t>
      </w:r>
    </w:p>
    <w:p w:rsidR="005774A0" w:rsidRDefault="005774A0" w:rsidP="005774A0">
      <w:pPr>
        <w:pStyle w:val="Paragraphedeliste"/>
        <w:ind w:left="567" w:right="-70"/>
        <w:rPr>
          <w:rFonts w:ascii="Arial" w:hAnsi="Arial" w:cs="Arial"/>
          <w:b/>
          <w:caps/>
        </w:rPr>
      </w:pPr>
    </w:p>
    <w:p w:rsidR="005774A0" w:rsidRPr="00F74E07" w:rsidRDefault="005774A0" w:rsidP="005774A0">
      <w:pPr>
        <w:pStyle w:val="Paragraphedeliste"/>
        <w:ind w:left="567" w:right="-70"/>
        <w:rPr>
          <w:rFonts w:ascii="Arial" w:hAnsi="Arial" w:cs="Arial"/>
          <w:b/>
          <w:caps/>
        </w:rPr>
      </w:pPr>
    </w:p>
    <w:p w:rsidR="005774A0" w:rsidRPr="00F74E07" w:rsidRDefault="005774A0" w:rsidP="005774A0">
      <w:pPr>
        <w:pStyle w:val="Paragraphedeliste"/>
        <w:ind w:left="567" w:right="-70"/>
        <w:rPr>
          <w:rFonts w:ascii="Arial" w:hAnsi="Arial" w:cs="Arial"/>
          <w:b/>
          <w:caps/>
        </w:rPr>
      </w:pPr>
      <w:r w:rsidRPr="00F74E07">
        <w:rPr>
          <w:rFonts w:ascii="Arial" w:hAnsi="Arial" w:cs="Arial"/>
          <w:b/>
          <w:caps/>
        </w:rPr>
        <w:t xml:space="preserve">4 - </w:t>
      </w:r>
      <w:r w:rsidRPr="00F74E07">
        <w:rPr>
          <w:rFonts w:ascii="Arial" w:eastAsia="Calibri" w:hAnsi="Arial" w:cs="Arial"/>
          <w:b/>
          <w:caps/>
        </w:rPr>
        <w:t>CHANGEMENT DE CATEGORIE</w:t>
      </w:r>
    </w:p>
    <w:p w:rsidR="005774A0" w:rsidRPr="00F74E07" w:rsidRDefault="005774A0" w:rsidP="005774A0">
      <w:pPr>
        <w:ind w:right="-70"/>
        <w:rPr>
          <w:rFonts w:ascii="Arial" w:eastAsia="Calibri" w:hAnsi="Arial" w:cs="Arial"/>
          <w:b/>
          <w:caps/>
        </w:rPr>
      </w:pPr>
    </w:p>
    <w:p w:rsidR="005774A0" w:rsidRPr="00F74E07" w:rsidRDefault="005774A0" w:rsidP="005774A0">
      <w:pPr>
        <w:ind w:left="993" w:right="-70"/>
        <w:rPr>
          <w:rFonts w:ascii="Arial" w:hAnsi="Arial" w:cs="Arial"/>
        </w:rPr>
      </w:pPr>
      <w:r w:rsidRPr="00F74E07">
        <w:rPr>
          <w:rFonts w:ascii="Arial" w:eastAsia="Calibri" w:hAnsi="Arial" w:cs="Arial"/>
        </w:rPr>
        <w:t>L’usage</w:t>
      </w:r>
      <w:r w:rsidRPr="00F74E07">
        <w:rPr>
          <w:rFonts w:ascii="Arial" w:hAnsi="Arial" w:cs="Arial"/>
        </w:rPr>
        <w:t xml:space="preserve">r doit compléter le formulaire. </w:t>
      </w:r>
      <w:r w:rsidRPr="00F74E07">
        <w:rPr>
          <w:rFonts w:ascii="Arial" w:eastAsia="Calibri" w:hAnsi="Arial" w:cs="Arial"/>
        </w:rPr>
        <w:t>Les demandes de changement de catégorie des usagers sont prioritaires par rapport à la liste d’attente.</w:t>
      </w:r>
    </w:p>
    <w:p w:rsidR="005774A0" w:rsidRPr="00F74E07" w:rsidRDefault="005774A0" w:rsidP="005774A0">
      <w:pPr>
        <w:ind w:left="993" w:right="-70"/>
        <w:rPr>
          <w:rFonts w:ascii="Arial" w:hAnsi="Arial" w:cs="Arial"/>
        </w:rPr>
      </w:pPr>
    </w:p>
    <w:p w:rsidR="005774A0" w:rsidRPr="00F74E07" w:rsidRDefault="005774A0" w:rsidP="005774A0">
      <w:pPr>
        <w:ind w:left="993" w:right="-70"/>
        <w:rPr>
          <w:rFonts w:ascii="Arial" w:hAnsi="Arial" w:cs="Arial"/>
        </w:rPr>
      </w:pPr>
      <w:r w:rsidRPr="00F74E07">
        <w:rPr>
          <w:rFonts w:ascii="Arial" w:eastAsia="Calibri" w:hAnsi="Arial" w:cs="Arial"/>
        </w:rPr>
        <w:t>La demande doit avoir lieu avant le changement de bateau.</w:t>
      </w:r>
    </w:p>
    <w:p w:rsidR="005774A0" w:rsidRPr="00F74E07" w:rsidRDefault="005774A0" w:rsidP="005774A0">
      <w:pPr>
        <w:ind w:left="993" w:right="-70"/>
        <w:rPr>
          <w:rFonts w:ascii="Arial" w:eastAsia="Calibri" w:hAnsi="Arial" w:cs="Arial"/>
        </w:rPr>
      </w:pPr>
    </w:p>
    <w:p w:rsidR="005774A0" w:rsidRPr="00F74E07" w:rsidRDefault="005774A0" w:rsidP="005774A0">
      <w:pPr>
        <w:ind w:left="993" w:right="-70"/>
        <w:rPr>
          <w:rFonts w:ascii="Arial" w:hAnsi="Arial" w:cs="Arial"/>
        </w:rPr>
      </w:pPr>
      <w:r w:rsidRPr="00F74E07">
        <w:rPr>
          <w:rFonts w:ascii="Arial" w:eastAsia="Calibri" w:hAnsi="Arial" w:cs="Arial"/>
        </w:rPr>
        <w:t>Un formulaire complété ne vaut pas autorisation.</w:t>
      </w:r>
    </w:p>
    <w:p w:rsidR="005774A0" w:rsidRPr="00F74E07" w:rsidRDefault="005774A0" w:rsidP="005774A0">
      <w:pPr>
        <w:ind w:left="993" w:right="-70"/>
        <w:jc w:val="both"/>
        <w:rPr>
          <w:rFonts w:ascii="Arial" w:eastAsia="Calibri" w:hAnsi="Arial" w:cs="Arial"/>
        </w:rPr>
      </w:pPr>
    </w:p>
    <w:p w:rsidR="005774A0" w:rsidRPr="00F74E07" w:rsidRDefault="005774A0" w:rsidP="005774A0">
      <w:pPr>
        <w:ind w:right="-70" w:firstLine="993"/>
        <w:jc w:val="both"/>
        <w:rPr>
          <w:rFonts w:ascii="Arial" w:eastAsia="Calibri" w:hAnsi="Arial" w:cs="Arial"/>
        </w:rPr>
      </w:pPr>
      <w:r w:rsidRPr="00F74E07">
        <w:rPr>
          <w:rFonts w:ascii="Arial" w:eastAsia="Calibri" w:hAnsi="Arial" w:cs="Arial"/>
        </w:rPr>
        <w:t xml:space="preserve">Une seule proposition est faite à l’usager, s’il refuse l’offre, sa demande est annulée. </w:t>
      </w:r>
    </w:p>
    <w:p w:rsidR="005774A0" w:rsidRPr="00F74E07" w:rsidRDefault="005774A0" w:rsidP="005774A0">
      <w:pPr>
        <w:ind w:left="993" w:right="-70"/>
        <w:jc w:val="both"/>
        <w:rPr>
          <w:rFonts w:ascii="Arial" w:hAnsi="Arial" w:cs="Arial"/>
        </w:rPr>
      </w:pPr>
    </w:p>
    <w:p w:rsidR="005774A0" w:rsidRPr="00F74E07" w:rsidRDefault="005774A0" w:rsidP="005774A0">
      <w:pPr>
        <w:ind w:left="953"/>
      </w:pPr>
      <w:r w:rsidRPr="00F74E07">
        <w:rPr>
          <w:rFonts w:ascii="Arial" w:hAnsi="Arial" w:cs="Arial"/>
        </w:rPr>
        <w:t>L’usager dispose d’un délai maximum de trois mois, pendant lequel il pourra occuper la nouvelle place avec le précédent navire, si  le navire est de catégorie différente</w:t>
      </w:r>
      <w:r w:rsidRPr="00F74E07">
        <w:t>.</w:t>
      </w:r>
    </w:p>
    <w:p w:rsidR="005774A0" w:rsidRDefault="005774A0" w:rsidP="005774A0">
      <w:pPr>
        <w:ind w:left="993" w:right="-70"/>
        <w:jc w:val="both"/>
        <w:rPr>
          <w:rFonts w:ascii="Arial" w:hAnsi="Arial" w:cs="Arial"/>
        </w:rPr>
      </w:pPr>
    </w:p>
    <w:p w:rsidR="005774A0" w:rsidRPr="00F74E07" w:rsidRDefault="005774A0" w:rsidP="005774A0">
      <w:pPr>
        <w:ind w:left="993" w:right="-70"/>
        <w:jc w:val="both"/>
        <w:rPr>
          <w:rFonts w:ascii="Arial" w:eastAsia="Calibri" w:hAnsi="Arial" w:cs="Arial"/>
        </w:rPr>
      </w:pPr>
    </w:p>
    <w:p w:rsidR="005774A0" w:rsidRPr="00F74E07" w:rsidRDefault="005774A0" w:rsidP="005774A0">
      <w:pPr>
        <w:ind w:left="709" w:right="-70"/>
        <w:jc w:val="both"/>
        <w:rPr>
          <w:rFonts w:ascii="Arial" w:eastAsia="Calibri" w:hAnsi="Arial" w:cs="Arial"/>
          <w:b/>
          <w:caps/>
        </w:rPr>
      </w:pPr>
      <w:r w:rsidRPr="00F74E07">
        <w:rPr>
          <w:rFonts w:ascii="Arial" w:hAnsi="Arial" w:cs="Arial"/>
          <w:b/>
          <w:caps/>
        </w:rPr>
        <w:t xml:space="preserve">5 - </w:t>
      </w:r>
      <w:r w:rsidRPr="00F74E07">
        <w:rPr>
          <w:rFonts w:ascii="Arial" w:eastAsia="Calibri" w:hAnsi="Arial" w:cs="Arial"/>
          <w:b/>
          <w:caps/>
        </w:rPr>
        <w:t>FACTURATION D’UN HIVERNAGE</w:t>
      </w:r>
    </w:p>
    <w:p w:rsidR="005774A0" w:rsidRPr="000474C4" w:rsidRDefault="005774A0" w:rsidP="005774A0">
      <w:pPr>
        <w:ind w:right="-70"/>
        <w:jc w:val="both"/>
        <w:rPr>
          <w:rFonts w:ascii="Frutiger 45 Light" w:eastAsia="Calibri" w:hAnsi="Frutiger 45 Light"/>
          <w:caps/>
        </w:rPr>
      </w:pPr>
    </w:p>
    <w:p w:rsidR="005774A0" w:rsidRPr="000474C4" w:rsidRDefault="005774A0" w:rsidP="005774A0">
      <w:pPr>
        <w:pStyle w:val="Paragraphedeliste"/>
        <w:numPr>
          <w:ilvl w:val="0"/>
          <w:numId w:val="3"/>
        </w:numPr>
        <w:ind w:right="-70"/>
        <w:contextualSpacing/>
        <w:jc w:val="both"/>
        <w:rPr>
          <w:rFonts w:ascii="Arial" w:eastAsia="Calibri" w:hAnsi="Arial" w:cs="Arial"/>
        </w:rPr>
      </w:pPr>
      <w:r w:rsidRPr="000474C4">
        <w:rPr>
          <w:rFonts w:ascii="Arial" w:eastAsia="Calibri" w:hAnsi="Arial" w:cs="Arial"/>
        </w:rPr>
        <w:t>faire une copie des papiers du bateau.</w:t>
      </w:r>
    </w:p>
    <w:p w:rsidR="005774A0" w:rsidRPr="000474C4" w:rsidRDefault="005774A0" w:rsidP="005774A0">
      <w:pPr>
        <w:pStyle w:val="Paragraphedeliste"/>
        <w:numPr>
          <w:ilvl w:val="0"/>
          <w:numId w:val="3"/>
        </w:numPr>
        <w:ind w:right="-70"/>
        <w:contextualSpacing/>
        <w:jc w:val="both"/>
        <w:rPr>
          <w:rFonts w:ascii="Arial" w:eastAsia="Calibri" w:hAnsi="Arial" w:cs="Arial"/>
        </w:rPr>
      </w:pPr>
      <w:r w:rsidRPr="000474C4">
        <w:rPr>
          <w:rFonts w:ascii="Arial" w:eastAsia="Calibri" w:hAnsi="Arial" w:cs="Arial"/>
        </w:rPr>
        <w:t>faire une copie de l’attestation d’assurance.</w:t>
      </w:r>
    </w:p>
    <w:p w:rsidR="005774A0" w:rsidRPr="000474C4" w:rsidRDefault="005774A0" w:rsidP="005774A0">
      <w:pPr>
        <w:pStyle w:val="Paragraphedeliste"/>
        <w:numPr>
          <w:ilvl w:val="0"/>
          <w:numId w:val="3"/>
        </w:numPr>
        <w:ind w:right="-70"/>
        <w:contextualSpacing/>
        <w:jc w:val="both"/>
        <w:rPr>
          <w:rFonts w:ascii="Arial" w:eastAsia="Calibri" w:hAnsi="Arial" w:cs="Arial"/>
        </w:rPr>
      </w:pPr>
      <w:r w:rsidRPr="000474C4">
        <w:rPr>
          <w:rFonts w:ascii="Arial" w:eastAsia="Calibri" w:hAnsi="Arial" w:cs="Arial"/>
        </w:rPr>
        <w:t>remplir une fiche hivernage et le tableau d’occupation</w:t>
      </w:r>
    </w:p>
    <w:p w:rsidR="005774A0" w:rsidRPr="00F74E07" w:rsidRDefault="005774A0" w:rsidP="005774A0">
      <w:pPr>
        <w:ind w:left="567" w:right="-70"/>
        <w:jc w:val="both"/>
        <w:rPr>
          <w:rFonts w:ascii="Arial" w:hAnsi="Arial" w:cs="Arial"/>
          <w:b/>
          <w:u w:val="single"/>
        </w:rPr>
      </w:pPr>
    </w:p>
    <w:p w:rsidR="005774A0" w:rsidRPr="00F74E07" w:rsidRDefault="005774A0" w:rsidP="005774A0">
      <w:pPr>
        <w:ind w:left="709" w:right="-70" w:firstLine="142"/>
        <w:jc w:val="both"/>
        <w:rPr>
          <w:rFonts w:ascii="Arial" w:eastAsia="Calibri" w:hAnsi="Arial" w:cs="Arial"/>
          <w:b/>
        </w:rPr>
      </w:pPr>
      <w:r w:rsidRPr="00F74E07">
        <w:rPr>
          <w:rFonts w:ascii="Arial" w:eastAsia="Calibri" w:hAnsi="Arial" w:cs="Arial"/>
          <w:b/>
        </w:rPr>
        <w:t>Options tarifs des parkings :</w:t>
      </w:r>
    </w:p>
    <w:p w:rsidR="005774A0" w:rsidRPr="00F74E07" w:rsidRDefault="005774A0" w:rsidP="005774A0">
      <w:pPr>
        <w:ind w:left="709" w:right="-70" w:firstLine="142"/>
        <w:jc w:val="both"/>
        <w:rPr>
          <w:rFonts w:ascii="Arial" w:eastAsia="Calibri" w:hAnsi="Arial" w:cs="Arial"/>
          <w:b/>
        </w:rPr>
      </w:pPr>
    </w:p>
    <w:p w:rsidR="005774A0" w:rsidRPr="00F74E07" w:rsidRDefault="005774A0" w:rsidP="005774A0">
      <w:pPr>
        <w:pStyle w:val="Paragraphedeliste"/>
        <w:numPr>
          <w:ilvl w:val="0"/>
          <w:numId w:val="4"/>
        </w:numPr>
        <w:ind w:right="-70"/>
        <w:contextualSpacing/>
        <w:jc w:val="both"/>
        <w:rPr>
          <w:rFonts w:ascii="Arial" w:eastAsia="Calibri" w:hAnsi="Arial" w:cs="Arial"/>
        </w:rPr>
      </w:pPr>
      <w:r w:rsidRPr="00F74E07">
        <w:rPr>
          <w:rFonts w:ascii="Arial" w:eastAsia="Calibri" w:hAnsi="Arial" w:cs="Arial"/>
        </w:rPr>
        <w:t>Accès 1 parking : 9/12</w:t>
      </w:r>
      <w:r w:rsidRPr="00F74E07">
        <w:rPr>
          <w:rFonts w:ascii="Arial" w:eastAsia="Calibri" w:hAnsi="Arial" w:cs="Arial"/>
          <w:vertAlign w:val="superscript"/>
        </w:rPr>
        <w:t xml:space="preserve">ième  </w:t>
      </w:r>
      <w:r w:rsidRPr="00F74E07">
        <w:rPr>
          <w:rFonts w:ascii="Arial" w:eastAsia="Calibri" w:hAnsi="Arial" w:cs="Arial"/>
        </w:rPr>
        <w:t>du tarif annuel</w:t>
      </w:r>
    </w:p>
    <w:p w:rsidR="005774A0" w:rsidRPr="00F74E07" w:rsidRDefault="005774A0" w:rsidP="005774A0">
      <w:pPr>
        <w:pStyle w:val="Paragraphedeliste"/>
        <w:numPr>
          <w:ilvl w:val="0"/>
          <w:numId w:val="4"/>
        </w:numPr>
        <w:ind w:right="-70"/>
        <w:contextualSpacing/>
        <w:jc w:val="both"/>
        <w:rPr>
          <w:rFonts w:ascii="Arial" w:eastAsia="Calibri" w:hAnsi="Arial" w:cs="Arial"/>
        </w:rPr>
      </w:pPr>
      <w:r w:rsidRPr="00F74E07">
        <w:rPr>
          <w:rFonts w:ascii="Arial" w:eastAsia="Calibri" w:hAnsi="Arial" w:cs="Arial"/>
        </w:rPr>
        <w:t>Accès 2 parkings : 9/12</w:t>
      </w:r>
      <w:r w:rsidRPr="00F74E07">
        <w:rPr>
          <w:rFonts w:ascii="Arial" w:eastAsia="Calibri" w:hAnsi="Arial" w:cs="Arial"/>
          <w:vertAlign w:val="superscript"/>
        </w:rPr>
        <w:t xml:space="preserve">ième  </w:t>
      </w:r>
      <w:r w:rsidRPr="00F74E07">
        <w:rPr>
          <w:rFonts w:ascii="Arial" w:eastAsia="Calibri" w:hAnsi="Arial" w:cs="Arial"/>
        </w:rPr>
        <w:t>du tarif annuel</w:t>
      </w:r>
    </w:p>
    <w:p w:rsidR="005774A0" w:rsidRPr="00F74E07" w:rsidRDefault="005774A0" w:rsidP="005774A0">
      <w:pPr>
        <w:ind w:left="709" w:right="-70" w:firstLine="142"/>
        <w:jc w:val="both"/>
        <w:rPr>
          <w:rFonts w:ascii="Arial" w:eastAsia="Calibri" w:hAnsi="Arial" w:cs="Arial"/>
        </w:rPr>
      </w:pPr>
    </w:p>
    <w:p w:rsidR="005774A0" w:rsidRPr="00F74E07" w:rsidRDefault="005774A0" w:rsidP="005774A0">
      <w:pPr>
        <w:ind w:left="709" w:right="-70" w:firstLine="142"/>
        <w:jc w:val="both"/>
        <w:rPr>
          <w:rFonts w:ascii="Frutiger 45 Light" w:eastAsia="Calibri" w:hAnsi="Frutiger 45 Light"/>
        </w:rPr>
      </w:pPr>
      <w:r w:rsidRPr="00F74E07">
        <w:rPr>
          <w:rFonts w:ascii="Arial" w:eastAsia="Calibri" w:hAnsi="Arial" w:cs="Arial"/>
        </w:rPr>
        <w:t xml:space="preserve">Aucun prorata </w:t>
      </w:r>
      <w:proofErr w:type="spellStart"/>
      <w:r w:rsidRPr="00F74E07">
        <w:rPr>
          <w:rFonts w:ascii="Arial" w:eastAsia="Calibri" w:hAnsi="Arial" w:cs="Arial"/>
        </w:rPr>
        <w:t>temporis</w:t>
      </w:r>
      <w:proofErr w:type="spellEnd"/>
      <w:r w:rsidRPr="00F74E07">
        <w:rPr>
          <w:rFonts w:ascii="Arial" w:eastAsia="Calibri" w:hAnsi="Arial" w:cs="Arial"/>
        </w:rPr>
        <w:t xml:space="preserve"> n’est fait sur le tarif hivernage</w:t>
      </w:r>
    </w:p>
    <w:p w:rsidR="005774A0" w:rsidRPr="00F74E07" w:rsidRDefault="005774A0" w:rsidP="005774A0">
      <w:pPr>
        <w:ind w:left="567" w:right="-70"/>
        <w:jc w:val="both"/>
        <w:rPr>
          <w:rFonts w:ascii="Arial" w:eastAsia="Calibri" w:hAnsi="Arial" w:cs="Arial"/>
          <w:b/>
        </w:rPr>
      </w:pPr>
    </w:p>
    <w:p w:rsidR="005774A0" w:rsidRPr="00F74E07" w:rsidRDefault="005774A0" w:rsidP="005774A0">
      <w:pPr>
        <w:ind w:left="567" w:right="-70"/>
        <w:jc w:val="both"/>
        <w:rPr>
          <w:rFonts w:ascii="Arial" w:eastAsia="Calibri" w:hAnsi="Arial" w:cs="Arial"/>
          <w:b/>
        </w:rPr>
      </w:pPr>
    </w:p>
    <w:p w:rsidR="005774A0" w:rsidRPr="00F74E07" w:rsidRDefault="005774A0" w:rsidP="005774A0">
      <w:pPr>
        <w:ind w:left="709" w:right="-70"/>
        <w:jc w:val="both"/>
        <w:rPr>
          <w:rFonts w:ascii="Arial" w:eastAsia="Calibri" w:hAnsi="Arial" w:cs="Arial"/>
          <w:b/>
          <w:caps/>
        </w:rPr>
      </w:pPr>
      <w:r w:rsidRPr="00F74E07">
        <w:rPr>
          <w:rFonts w:ascii="Arial" w:hAnsi="Arial" w:cs="Arial"/>
          <w:b/>
          <w:caps/>
        </w:rPr>
        <w:t xml:space="preserve">6 - </w:t>
      </w:r>
      <w:r w:rsidRPr="00F74E07">
        <w:rPr>
          <w:rFonts w:ascii="Arial" w:eastAsia="Calibri" w:hAnsi="Arial" w:cs="Arial"/>
          <w:b/>
          <w:caps/>
        </w:rPr>
        <w:t>ASSURANCE</w:t>
      </w:r>
    </w:p>
    <w:p w:rsidR="005774A0" w:rsidRPr="00F74E07" w:rsidRDefault="005774A0" w:rsidP="005774A0">
      <w:pPr>
        <w:ind w:left="567" w:right="-70"/>
        <w:jc w:val="both"/>
        <w:rPr>
          <w:rFonts w:ascii="Arial" w:eastAsia="Calibri" w:hAnsi="Arial" w:cs="Arial"/>
          <w:b/>
        </w:rPr>
      </w:pPr>
    </w:p>
    <w:p w:rsidR="005774A0" w:rsidRPr="00F74E07" w:rsidRDefault="005774A0" w:rsidP="005774A0">
      <w:pPr>
        <w:ind w:left="567" w:right="-70"/>
        <w:jc w:val="both"/>
        <w:rPr>
          <w:rFonts w:ascii="Arial" w:hAnsi="Arial" w:cs="Arial"/>
        </w:rPr>
      </w:pPr>
      <w:r w:rsidRPr="00F74E07">
        <w:rPr>
          <w:rFonts w:ascii="Arial" w:hAnsi="Arial" w:cs="Arial"/>
        </w:rPr>
        <w:t xml:space="preserve">Suivant l’article 2.2.4. </w:t>
      </w:r>
      <w:proofErr w:type="gramStart"/>
      <w:r w:rsidRPr="00F74E07">
        <w:rPr>
          <w:rFonts w:ascii="Arial" w:hAnsi="Arial" w:cs="Arial"/>
        </w:rPr>
        <w:t>du</w:t>
      </w:r>
      <w:proofErr w:type="gramEnd"/>
      <w:r w:rsidRPr="00F74E07">
        <w:rPr>
          <w:rFonts w:ascii="Arial" w:hAnsi="Arial" w:cs="Arial"/>
        </w:rPr>
        <w:t xml:space="preserve"> contrat de mise à disposition d’un anneau, l’attestation d’assurance est obligatoire, les courriers seront envoyés comme suit :</w:t>
      </w:r>
    </w:p>
    <w:p w:rsidR="005774A0" w:rsidRPr="00F74E07" w:rsidRDefault="005774A0" w:rsidP="005774A0">
      <w:pPr>
        <w:ind w:left="567" w:right="-70"/>
        <w:jc w:val="both"/>
        <w:rPr>
          <w:rFonts w:ascii="Arial" w:hAnsi="Arial" w:cs="Arial"/>
        </w:rPr>
      </w:pPr>
    </w:p>
    <w:p w:rsidR="005774A0" w:rsidRPr="00F74E07" w:rsidRDefault="005774A0" w:rsidP="005774A0">
      <w:pPr>
        <w:pStyle w:val="Paragraphedeliste"/>
        <w:numPr>
          <w:ilvl w:val="0"/>
          <w:numId w:val="5"/>
        </w:numPr>
        <w:ind w:right="-70"/>
        <w:contextualSpacing/>
        <w:jc w:val="both"/>
        <w:rPr>
          <w:rFonts w:ascii="Arial" w:hAnsi="Arial" w:cs="Arial"/>
        </w:rPr>
      </w:pPr>
      <w:r w:rsidRPr="00F74E07">
        <w:rPr>
          <w:rFonts w:ascii="Arial" w:hAnsi="Arial" w:cs="Arial"/>
        </w:rPr>
        <w:t>15 jours avant la date d’échéance : envoi du courrier de prévention</w:t>
      </w:r>
    </w:p>
    <w:p w:rsidR="005774A0" w:rsidRPr="00F74E07" w:rsidRDefault="005774A0" w:rsidP="005774A0">
      <w:pPr>
        <w:pStyle w:val="Paragraphedeliste"/>
        <w:numPr>
          <w:ilvl w:val="0"/>
          <w:numId w:val="5"/>
        </w:numPr>
        <w:ind w:right="-70"/>
        <w:contextualSpacing/>
        <w:jc w:val="both"/>
        <w:rPr>
          <w:rFonts w:ascii="Arial" w:hAnsi="Arial" w:cs="Arial"/>
        </w:rPr>
      </w:pPr>
      <w:r w:rsidRPr="00F74E07">
        <w:rPr>
          <w:rFonts w:ascii="Arial" w:hAnsi="Arial" w:cs="Arial"/>
        </w:rPr>
        <w:t>Relance 1 : 15 jours après la date d’échéance</w:t>
      </w:r>
    </w:p>
    <w:p w:rsidR="005774A0" w:rsidRPr="00F74E07" w:rsidRDefault="005774A0" w:rsidP="005774A0">
      <w:pPr>
        <w:ind w:left="1276" w:right="-70"/>
        <w:jc w:val="both"/>
        <w:rPr>
          <w:rFonts w:ascii="Arial" w:hAnsi="Arial" w:cs="Arial"/>
        </w:rPr>
      </w:pPr>
      <w:r w:rsidRPr="00F74E07">
        <w:rPr>
          <w:rFonts w:ascii="Arial" w:hAnsi="Arial" w:cs="Arial"/>
        </w:rPr>
        <w:t>Appeler le client pour l’informer qu’à défaut de la réception de l’attestation d’assurance sous 8 jours, la relance 2 lui sera envoyée</w:t>
      </w:r>
    </w:p>
    <w:p w:rsidR="005774A0" w:rsidRPr="00F74E07" w:rsidRDefault="005774A0" w:rsidP="005774A0">
      <w:pPr>
        <w:pStyle w:val="Paragraphedeliste"/>
        <w:numPr>
          <w:ilvl w:val="0"/>
          <w:numId w:val="6"/>
        </w:numPr>
        <w:ind w:right="-70"/>
        <w:contextualSpacing/>
        <w:jc w:val="both"/>
        <w:rPr>
          <w:rFonts w:ascii="Arial" w:hAnsi="Arial" w:cs="Arial"/>
        </w:rPr>
      </w:pPr>
      <w:r w:rsidRPr="00F74E07">
        <w:rPr>
          <w:rFonts w:ascii="Arial" w:hAnsi="Arial" w:cs="Arial"/>
        </w:rPr>
        <w:t>Relance 2 – RAR</w:t>
      </w:r>
    </w:p>
    <w:p w:rsidR="005774A0" w:rsidRPr="00F74E07" w:rsidRDefault="005774A0" w:rsidP="005774A0">
      <w:pPr>
        <w:ind w:left="1378" w:right="-70"/>
        <w:jc w:val="both"/>
        <w:rPr>
          <w:rFonts w:ascii="Arial" w:hAnsi="Arial" w:cs="Arial"/>
        </w:rPr>
      </w:pPr>
      <w:r w:rsidRPr="00F74E07">
        <w:rPr>
          <w:rFonts w:ascii="Arial" w:hAnsi="Arial" w:cs="Arial"/>
        </w:rPr>
        <w:t>3 semaines après la date de la relance 1 qui entraine la résiliation du contrat</w:t>
      </w:r>
    </w:p>
    <w:p w:rsidR="005774A0" w:rsidRDefault="005774A0" w:rsidP="005774A0">
      <w:pPr>
        <w:ind w:left="567" w:right="-70"/>
        <w:jc w:val="both"/>
        <w:rPr>
          <w:rFonts w:ascii="Arial" w:eastAsia="Calibri" w:hAnsi="Arial" w:cs="Arial"/>
        </w:rPr>
      </w:pPr>
    </w:p>
    <w:p w:rsidR="005774A0" w:rsidRPr="00F74E07" w:rsidRDefault="005774A0" w:rsidP="005774A0">
      <w:pPr>
        <w:ind w:left="567" w:right="-70"/>
        <w:jc w:val="both"/>
        <w:rPr>
          <w:rFonts w:ascii="Arial" w:eastAsia="Calibri" w:hAnsi="Arial" w:cs="Arial"/>
        </w:rPr>
      </w:pPr>
    </w:p>
    <w:p w:rsidR="005774A0" w:rsidRPr="00F74E07" w:rsidRDefault="005774A0" w:rsidP="005774A0">
      <w:pPr>
        <w:ind w:left="567" w:right="-70"/>
        <w:jc w:val="both"/>
        <w:rPr>
          <w:rFonts w:ascii="Arial" w:eastAsia="Calibri" w:hAnsi="Arial" w:cs="Arial"/>
        </w:rPr>
      </w:pPr>
    </w:p>
    <w:p w:rsidR="005774A0" w:rsidRDefault="005774A0" w:rsidP="005774A0">
      <w:pPr>
        <w:ind w:left="669" w:right="-70"/>
        <w:jc w:val="both"/>
        <w:rPr>
          <w:rFonts w:ascii="Arial" w:hAnsi="Arial" w:cs="Arial"/>
          <w:b/>
          <w:caps/>
        </w:rPr>
      </w:pPr>
    </w:p>
    <w:p w:rsidR="005774A0" w:rsidRDefault="005774A0" w:rsidP="005774A0">
      <w:pPr>
        <w:ind w:left="669" w:right="-70"/>
        <w:jc w:val="both"/>
        <w:rPr>
          <w:rFonts w:ascii="Arial" w:hAnsi="Arial" w:cs="Arial"/>
          <w:b/>
          <w:caps/>
        </w:rPr>
      </w:pPr>
    </w:p>
    <w:p w:rsidR="005774A0" w:rsidRDefault="005774A0" w:rsidP="005774A0">
      <w:pPr>
        <w:ind w:left="669" w:right="-70"/>
        <w:jc w:val="both"/>
        <w:rPr>
          <w:rFonts w:ascii="Arial" w:hAnsi="Arial" w:cs="Arial"/>
          <w:b/>
          <w:caps/>
        </w:rPr>
      </w:pPr>
    </w:p>
    <w:p w:rsidR="005774A0" w:rsidRPr="00A06BD1" w:rsidRDefault="005774A0" w:rsidP="005774A0">
      <w:pPr>
        <w:ind w:left="669" w:right="-70"/>
        <w:jc w:val="both"/>
        <w:rPr>
          <w:rFonts w:ascii="Arial" w:eastAsia="Calibri" w:hAnsi="Arial" w:cs="Arial"/>
          <w:b/>
          <w:caps/>
        </w:rPr>
      </w:pPr>
      <w:r w:rsidRPr="00A06BD1">
        <w:rPr>
          <w:rFonts w:ascii="Arial" w:hAnsi="Arial" w:cs="Arial"/>
          <w:b/>
          <w:caps/>
        </w:rPr>
        <w:lastRenderedPageBreak/>
        <w:t xml:space="preserve">7 – </w:t>
      </w:r>
      <w:r w:rsidRPr="00A06BD1">
        <w:rPr>
          <w:rFonts w:ascii="Arial" w:eastAsia="Calibri" w:hAnsi="Arial" w:cs="Arial"/>
          <w:b/>
          <w:caps/>
        </w:rPr>
        <w:t xml:space="preserve">DEFAUT MAJEUR DE PIECES ADMINISTRATIVES JUSTIFICATIVES </w:t>
      </w:r>
    </w:p>
    <w:p w:rsidR="005774A0" w:rsidRPr="00A06BD1" w:rsidRDefault="005774A0" w:rsidP="005774A0">
      <w:pPr>
        <w:ind w:left="669" w:right="-70" w:hanging="142"/>
        <w:jc w:val="both"/>
        <w:rPr>
          <w:rFonts w:ascii="Arial" w:eastAsia="Calibri" w:hAnsi="Arial" w:cs="Arial"/>
          <w:b/>
          <w:caps/>
        </w:rPr>
      </w:pPr>
    </w:p>
    <w:p w:rsidR="005774A0" w:rsidRPr="000474C4" w:rsidRDefault="005774A0" w:rsidP="005774A0">
      <w:pPr>
        <w:suppressAutoHyphens w:val="0"/>
        <w:ind w:left="669"/>
        <w:jc w:val="both"/>
        <w:rPr>
          <w:rFonts w:ascii="Arial" w:hAnsi="Arial" w:cs="Arial"/>
        </w:rPr>
      </w:pPr>
      <w:r>
        <w:rPr>
          <w:rFonts w:ascii="Arial" w:hAnsi="Arial" w:cs="Arial"/>
        </w:rPr>
        <w:t>L</w:t>
      </w:r>
      <w:r w:rsidRPr="000474C4">
        <w:rPr>
          <w:rFonts w:ascii="Arial" w:hAnsi="Arial" w:cs="Arial"/>
        </w:rPr>
        <w:t xml:space="preserve">es plaisanciers disposant d’une place annuelle dont le dossier administratif présente un défaut majeur de pièces, verra son contrat résilie de plein droit par </w:t>
      </w:r>
      <w:r>
        <w:rPr>
          <w:rFonts w:ascii="Arial" w:hAnsi="Arial" w:cs="Arial"/>
        </w:rPr>
        <w:t>Ports de Normandie</w:t>
      </w:r>
      <w:r w:rsidRPr="000474C4">
        <w:rPr>
          <w:rFonts w:ascii="Arial" w:hAnsi="Arial" w:cs="Arial"/>
        </w:rPr>
        <w:t>.</w:t>
      </w:r>
    </w:p>
    <w:p w:rsidR="005774A0" w:rsidRPr="000474C4" w:rsidRDefault="005774A0" w:rsidP="005774A0">
      <w:pPr>
        <w:suppressAutoHyphens w:val="0"/>
        <w:ind w:left="669"/>
        <w:jc w:val="both"/>
      </w:pPr>
      <w:proofErr w:type="gramStart"/>
      <w:r w:rsidRPr="000474C4">
        <w:rPr>
          <w:rFonts w:ascii="Arial" w:hAnsi="Arial" w:cs="Arial"/>
        </w:rPr>
        <w:t>la</w:t>
      </w:r>
      <w:proofErr w:type="gramEnd"/>
      <w:r w:rsidRPr="000474C4">
        <w:rPr>
          <w:rFonts w:ascii="Arial" w:hAnsi="Arial" w:cs="Arial"/>
        </w:rPr>
        <w:t xml:space="preserve"> facturation applicable est celle du tarif visiteur en vigueur avec si nécessaire la facturation d’un remorquage.</w:t>
      </w:r>
    </w:p>
    <w:p w:rsidR="005774A0" w:rsidRPr="00F74E07" w:rsidRDefault="005774A0" w:rsidP="005774A0">
      <w:pPr>
        <w:ind w:left="567" w:right="-70"/>
        <w:jc w:val="both"/>
        <w:rPr>
          <w:rFonts w:ascii="Arial" w:eastAsia="Calibri" w:hAnsi="Arial" w:cs="Arial"/>
        </w:rPr>
      </w:pPr>
    </w:p>
    <w:p w:rsidR="005774A0" w:rsidRPr="00F74E07" w:rsidRDefault="005774A0" w:rsidP="005774A0">
      <w:pPr>
        <w:ind w:left="669" w:right="-70"/>
        <w:jc w:val="both"/>
        <w:rPr>
          <w:rFonts w:ascii="Arial" w:hAnsi="Arial" w:cs="Arial"/>
          <w:b/>
          <w:caps/>
        </w:rPr>
      </w:pPr>
      <w:r>
        <w:rPr>
          <w:rFonts w:ascii="Arial" w:hAnsi="Arial" w:cs="Arial"/>
          <w:b/>
          <w:caps/>
        </w:rPr>
        <w:t>8</w:t>
      </w:r>
      <w:r w:rsidRPr="00F74E07">
        <w:rPr>
          <w:rFonts w:ascii="Arial" w:hAnsi="Arial" w:cs="Arial"/>
          <w:b/>
          <w:caps/>
        </w:rPr>
        <w:t xml:space="preserve"> - DECES D’UN USAGER</w:t>
      </w:r>
    </w:p>
    <w:p w:rsidR="005774A0" w:rsidRPr="00F74E07" w:rsidRDefault="005774A0" w:rsidP="005774A0">
      <w:pPr>
        <w:ind w:left="-1276" w:right="-70"/>
        <w:jc w:val="both"/>
        <w:rPr>
          <w:rFonts w:ascii="Frutiger 45 Light" w:hAnsi="Frutiger 45 Light"/>
          <w:caps/>
        </w:rPr>
      </w:pPr>
    </w:p>
    <w:p w:rsidR="005774A0" w:rsidRPr="00F74E07" w:rsidRDefault="005774A0" w:rsidP="005774A0">
      <w:pPr>
        <w:ind w:left="669" w:right="-70"/>
        <w:jc w:val="both"/>
        <w:rPr>
          <w:rFonts w:ascii="Arial" w:hAnsi="Arial" w:cs="Arial"/>
        </w:rPr>
      </w:pPr>
      <w:r w:rsidRPr="00F74E07">
        <w:rPr>
          <w:rFonts w:ascii="Arial" w:hAnsi="Arial" w:cs="Arial"/>
        </w:rPr>
        <w:t>Si un usager décède, le contrat de location de l’anneau peut être cédé  à un de ses descendants, à son époux, ou épouse, au partenaire survivant ayant conclu un pacte civil de solidarité (PACS).</w:t>
      </w: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rPr>
      </w:pPr>
      <w:r w:rsidRPr="00F74E07">
        <w:rPr>
          <w:rFonts w:ascii="Arial" w:hAnsi="Arial" w:cs="Arial"/>
        </w:rPr>
        <w:t>Si un usager décède et qu’il avait un bateau en copropriété, le contrat de la location de l’anneau peut être transmis au copropriétaire.</w:t>
      </w: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b/>
          <w:caps/>
        </w:rPr>
      </w:pPr>
      <w:r>
        <w:rPr>
          <w:rFonts w:ascii="Arial" w:hAnsi="Arial" w:cs="Arial"/>
          <w:b/>
          <w:caps/>
        </w:rPr>
        <w:t>9</w:t>
      </w:r>
      <w:r w:rsidRPr="00F74E07">
        <w:rPr>
          <w:rFonts w:ascii="Arial" w:hAnsi="Arial" w:cs="Arial"/>
          <w:b/>
          <w:caps/>
        </w:rPr>
        <w:t xml:space="preserve"> - attribution d’un anneau aux professionnels </w:t>
      </w:r>
      <w:r w:rsidRPr="000474C4">
        <w:rPr>
          <w:rFonts w:ascii="Arial" w:hAnsi="Arial" w:cs="Arial"/>
          <w:b/>
          <w:caps/>
        </w:rPr>
        <w:t>normands</w:t>
      </w:r>
      <w:r w:rsidRPr="00F74E07">
        <w:rPr>
          <w:rFonts w:ascii="Arial" w:hAnsi="Arial" w:cs="Arial"/>
          <w:b/>
          <w:caps/>
        </w:rPr>
        <w:t xml:space="preserve"> vendeurs de bateaux</w:t>
      </w:r>
    </w:p>
    <w:p w:rsidR="005774A0" w:rsidRPr="00F74E07" w:rsidRDefault="005774A0" w:rsidP="005774A0">
      <w:pPr>
        <w:ind w:left="669" w:right="-70"/>
        <w:jc w:val="both"/>
        <w:rPr>
          <w:rFonts w:ascii="Frutiger 45 Light" w:hAnsi="Frutiger 45 Light"/>
          <w:caps/>
        </w:rPr>
      </w:pPr>
    </w:p>
    <w:p w:rsidR="005774A0" w:rsidRPr="00F74E07" w:rsidRDefault="005774A0" w:rsidP="005774A0">
      <w:pPr>
        <w:ind w:left="669" w:right="-70"/>
        <w:jc w:val="both"/>
        <w:rPr>
          <w:rFonts w:ascii="Arial" w:hAnsi="Arial" w:cs="Arial"/>
        </w:rPr>
      </w:pPr>
      <w:r w:rsidRPr="00F74E07">
        <w:rPr>
          <w:rFonts w:ascii="Arial" w:hAnsi="Arial" w:cs="Arial"/>
        </w:rPr>
        <w:t>Le professionnel vendeur de bateaux doit être inscrit sur la liste d’attente et le bateau doit être neuf.</w:t>
      </w: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rPr>
      </w:pPr>
      <w:r w:rsidRPr="00F74E07">
        <w:rPr>
          <w:rFonts w:ascii="Arial" w:hAnsi="Arial" w:cs="Arial"/>
        </w:rPr>
        <w:t xml:space="preserve">Le professionnel bénéficie de </w:t>
      </w:r>
      <w:r>
        <w:rPr>
          <w:rFonts w:ascii="Arial" w:hAnsi="Arial" w:cs="Arial"/>
        </w:rPr>
        <w:t>3</w:t>
      </w:r>
      <w:r w:rsidRPr="00F74E07">
        <w:rPr>
          <w:rFonts w:ascii="Arial" w:hAnsi="Arial" w:cs="Arial"/>
        </w:rPr>
        <w:t xml:space="preserve"> propositions d’emplacements annuels par an, en fonction des places disponibles. Les propositions d’emplacements ne sont pas cumulables d’une année sur l’autre.</w:t>
      </w:r>
    </w:p>
    <w:p w:rsidR="005774A0" w:rsidRPr="00F74E07" w:rsidRDefault="005774A0" w:rsidP="005774A0">
      <w:pPr>
        <w:ind w:left="669" w:right="-70"/>
        <w:jc w:val="both"/>
        <w:rPr>
          <w:rFonts w:ascii="Arial" w:hAnsi="Arial" w:cs="Arial"/>
        </w:rPr>
      </w:pPr>
    </w:p>
    <w:p w:rsidR="005774A0" w:rsidRPr="00F74E07" w:rsidRDefault="005774A0" w:rsidP="005774A0">
      <w:pPr>
        <w:ind w:left="669" w:right="-70"/>
        <w:jc w:val="both"/>
        <w:rPr>
          <w:rFonts w:ascii="Arial" w:hAnsi="Arial" w:cs="Arial"/>
        </w:rPr>
      </w:pPr>
      <w:r w:rsidRPr="00F74E07">
        <w:rPr>
          <w:rFonts w:ascii="Arial" w:hAnsi="Arial" w:cs="Arial"/>
        </w:rPr>
        <w:t xml:space="preserve">Le professionnel peut s’inscrire dans tous les bassins et le port à sec mais uniquement dans 2 catégories. </w:t>
      </w:r>
    </w:p>
    <w:p w:rsidR="005774A0" w:rsidRPr="00F74E07" w:rsidRDefault="005774A0" w:rsidP="005774A0">
      <w:pPr>
        <w:ind w:left="669" w:right="-70"/>
        <w:jc w:val="both"/>
        <w:rPr>
          <w:rFonts w:ascii="Arial" w:hAnsi="Arial" w:cs="Arial"/>
        </w:rPr>
      </w:pPr>
    </w:p>
    <w:p w:rsidR="005774A0" w:rsidRPr="000474C4" w:rsidRDefault="005774A0" w:rsidP="005774A0">
      <w:pPr>
        <w:ind w:left="669" w:right="-70"/>
        <w:jc w:val="both"/>
        <w:rPr>
          <w:rFonts w:ascii="Arial" w:hAnsi="Arial" w:cs="Arial"/>
        </w:rPr>
      </w:pPr>
      <w:r w:rsidRPr="00F74E07">
        <w:rPr>
          <w:rFonts w:ascii="Arial" w:hAnsi="Arial" w:cs="Arial"/>
        </w:rPr>
        <w:t xml:space="preserve">Le port de l’agglomération ou de la communauté de communes où est installé le professionnel doit offrir les mêmes conditions que le port de Dieppe à tous les professionnels </w:t>
      </w:r>
      <w:r w:rsidRPr="000474C4">
        <w:rPr>
          <w:rFonts w:ascii="Arial" w:hAnsi="Arial" w:cs="Arial"/>
        </w:rPr>
        <w:t>normands.</w:t>
      </w:r>
    </w:p>
    <w:p w:rsidR="005774A0" w:rsidRPr="000474C4" w:rsidRDefault="005774A0" w:rsidP="005774A0">
      <w:pPr>
        <w:ind w:left="669" w:right="-70"/>
        <w:jc w:val="both"/>
        <w:rPr>
          <w:rFonts w:ascii="Arial" w:hAnsi="Arial" w:cs="Arial"/>
        </w:rPr>
      </w:pPr>
    </w:p>
    <w:p w:rsidR="005774A0" w:rsidRPr="000474C4" w:rsidRDefault="005774A0" w:rsidP="005774A0">
      <w:pPr>
        <w:ind w:left="669" w:right="-70"/>
        <w:jc w:val="both"/>
        <w:rPr>
          <w:rFonts w:ascii="Arial" w:hAnsi="Arial" w:cs="Arial"/>
        </w:rPr>
      </w:pPr>
    </w:p>
    <w:p w:rsidR="005774A0" w:rsidRPr="000474C4" w:rsidRDefault="005774A0" w:rsidP="005774A0">
      <w:pPr>
        <w:ind w:left="669" w:right="-70"/>
        <w:jc w:val="both"/>
        <w:rPr>
          <w:rFonts w:ascii="Arial" w:hAnsi="Arial" w:cs="Arial"/>
        </w:rPr>
      </w:pPr>
    </w:p>
    <w:p w:rsidR="005774A0" w:rsidRPr="000474C4" w:rsidRDefault="005774A0" w:rsidP="005774A0">
      <w:pPr>
        <w:pStyle w:val="Paragraphedeliste"/>
        <w:ind w:right="-70"/>
        <w:contextualSpacing/>
        <w:jc w:val="both"/>
        <w:rPr>
          <w:rFonts w:ascii="Arial" w:hAnsi="Arial" w:cs="Arial"/>
          <w:b/>
          <w:caps/>
        </w:rPr>
      </w:pPr>
      <w:r w:rsidRPr="000474C4">
        <w:rPr>
          <w:rFonts w:ascii="Arial" w:hAnsi="Arial" w:cs="Arial"/>
          <w:b/>
          <w:caps/>
        </w:rPr>
        <w:t>10 -  PONTON D’ATTENTE</w:t>
      </w:r>
    </w:p>
    <w:p w:rsidR="005774A0" w:rsidRPr="000474C4" w:rsidRDefault="005774A0" w:rsidP="005774A0">
      <w:pPr>
        <w:ind w:left="669" w:right="-70"/>
        <w:jc w:val="both"/>
        <w:rPr>
          <w:rFonts w:ascii="Frutiger 45 Light" w:hAnsi="Frutiger 45 Light"/>
          <w:caps/>
        </w:rPr>
      </w:pPr>
    </w:p>
    <w:p w:rsidR="005774A0" w:rsidRPr="000474C4" w:rsidRDefault="005774A0" w:rsidP="005774A0">
      <w:pPr>
        <w:ind w:left="669" w:right="-70"/>
        <w:jc w:val="both"/>
        <w:rPr>
          <w:rFonts w:ascii="Arial" w:hAnsi="Arial" w:cs="Arial"/>
        </w:rPr>
      </w:pPr>
      <w:r w:rsidRPr="000474C4">
        <w:rPr>
          <w:rFonts w:ascii="Arial" w:hAnsi="Arial" w:cs="Arial"/>
        </w:rPr>
        <w:t xml:space="preserve">Si le client, qui détient un contrat annuel dans le bassin Duquesne ou dans le bassin de Paris, stationne plus de 12 heures sur le ponton d’attente sans avoir effectué de mouvement, la facturation applicable est celle du tarif visiteur en vigueur dans le bassin </w:t>
      </w:r>
      <w:proofErr w:type="spellStart"/>
      <w:r w:rsidRPr="000474C4">
        <w:rPr>
          <w:rFonts w:ascii="Arial" w:hAnsi="Arial" w:cs="Arial"/>
        </w:rPr>
        <w:t>Ango</w:t>
      </w:r>
      <w:proofErr w:type="spellEnd"/>
      <w:r w:rsidRPr="000474C4">
        <w:rPr>
          <w:rFonts w:ascii="Arial" w:hAnsi="Arial" w:cs="Arial"/>
        </w:rPr>
        <w:t>.</w:t>
      </w: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Default="005774A0" w:rsidP="005774A0">
      <w:pPr>
        <w:pStyle w:val="Corpsdetexte"/>
        <w:tabs>
          <w:tab w:val="clear" w:pos="567"/>
          <w:tab w:val="clear" w:pos="1560"/>
          <w:tab w:val="clear" w:pos="8789"/>
          <w:tab w:val="left" w:pos="284"/>
          <w:tab w:val="left" w:pos="3969"/>
          <w:tab w:val="left" w:pos="6237"/>
          <w:tab w:val="decimal" w:pos="9072"/>
        </w:tabs>
        <w:rPr>
          <w:rFonts w:ascii="Arial" w:hAnsi="Arial" w:cs="Arial"/>
          <w:b/>
          <w:sz w:val="52"/>
          <w:szCs w:val="52"/>
          <w:u w:val="none"/>
          <w:lang w:val="fr-FR"/>
        </w:rPr>
      </w:pPr>
    </w:p>
    <w:p w:rsidR="005774A0" w:rsidRPr="00F74E07" w:rsidRDefault="005774A0" w:rsidP="005774A0">
      <w:pPr>
        <w:pStyle w:val="Corpsdetexte"/>
        <w:tabs>
          <w:tab w:val="clear" w:pos="567"/>
          <w:tab w:val="clear" w:pos="1560"/>
          <w:tab w:val="clear" w:pos="8789"/>
          <w:tab w:val="left" w:pos="284"/>
          <w:tab w:val="left" w:pos="3969"/>
          <w:tab w:val="left" w:pos="6237"/>
          <w:tab w:val="decimal" w:pos="9072"/>
        </w:tabs>
        <w:jc w:val="both"/>
        <w:rPr>
          <w:rFonts w:ascii="Arial" w:hAnsi="Arial" w:cs="Arial"/>
          <w:sz w:val="20"/>
          <w:u w:val="none"/>
        </w:rPr>
      </w:pPr>
    </w:p>
    <w:p w:rsidR="009813BF" w:rsidRDefault="009813BF">
      <w:bookmarkStart w:id="0" w:name="_GoBack"/>
      <w:bookmarkEnd w:id="0"/>
    </w:p>
    <w:sectPr w:rsidR="009813BF" w:rsidSect="00A65F89">
      <w:headerReference w:type="default" r:id="rId5"/>
      <w:footerReference w:type="default" r:id="rId6"/>
      <w:headerReference w:type="first" r:id="rId7"/>
      <w:footnotePr>
        <w:numStart w:val="2"/>
      </w:footnotePr>
      <w:pgSz w:w="11906" w:h="16838" w:code="9"/>
      <w:pgMar w:top="284" w:right="425" w:bottom="28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Arial Narrow"/>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9" w:rsidRDefault="005774A0">
    <w:pPr>
      <w:pStyle w:val="Pieddepage"/>
      <w:jc w:val="right"/>
      <w:rPr>
        <w:i/>
        <w:sz w:val="16"/>
      </w:rPr>
    </w:pPr>
    <w:r w:rsidRPr="00892B9B">
      <w:rPr>
        <w:i/>
        <w:noProof/>
        <w:sz w:val="16"/>
        <w:lang w:eastAsia="fr-FR"/>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9771380</wp:posOffset>
              </wp:positionV>
              <wp:extent cx="368300" cy="274320"/>
              <wp:effectExtent l="0" t="0" r="0" b="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07149" w:rsidRDefault="005774A0">
                          <w:pPr>
                            <w:jc w:val="center"/>
                          </w:pPr>
                          <w:r>
                            <w:fldChar w:fldCharType="begin"/>
                          </w:r>
                          <w:r>
                            <w:instrText xml:space="preserve"> PAGE    \* MERGEFORMAT </w:instrText>
                          </w:r>
                          <w:r>
                            <w:fldChar w:fldCharType="separate"/>
                          </w:r>
                          <w:r w:rsidRPr="005774A0">
                            <w:rPr>
                              <w:noProof/>
                              <w:sz w:val="16"/>
                              <w:szCs w:val="16"/>
                            </w:rPr>
                            <w:t>14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538.6pt;margin-top:769.4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" o:allowincell="f" adj="14135" strokecolor="gray" strokeweight=".25pt">
              <v:textbox>
                <w:txbxContent>
                  <w:p w:rsidR="00507149" w:rsidRDefault="005774A0">
                    <w:pPr>
                      <w:jc w:val="center"/>
                    </w:pPr>
                    <w:r>
                      <w:fldChar w:fldCharType="begin"/>
                    </w:r>
                    <w:r>
                      <w:instrText xml:space="preserve"> PAGE    \* MERGEFORMAT </w:instrText>
                    </w:r>
                    <w:r>
                      <w:fldChar w:fldCharType="separate"/>
                    </w:r>
                    <w:r w:rsidRPr="005774A0">
                      <w:rPr>
                        <w:noProof/>
                        <w:sz w:val="16"/>
                        <w:szCs w:val="16"/>
                      </w:rPr>
                      <w:t>14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9" w:rsidRDefault="005774A0">
    <w:pPr>
      <w:pStyle w:val="En-tte"/>
    </w:pPr>
  </w:p>
  <w:p w:rsidR="00507149" w:rsidRDefault="005774A0">
    <w:pPr>
      <w:pStyle w:val="En-tte"/>
    </w:pPr>
    <w:r>
      <w:rPr>
        <w:noProof/>
        <w:lang w:eastAsia="fr-FR"/>
      </w:rPr>
      <w:drawing>
        <wp:inline distT="0" distB="0" distL="0" distR="0">
          <wp:extent cx="6562725" cy="942975"/>
          <wp:effectExtent l="0" t="0" r="9525" b="9525"/>
          <wp:docPr id="1" name="Image 1" descr="cartouche_r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_reg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942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49" w:rsidRDefault="005774A0">
    <w:pPr>
      <w:pStyle w:val="En-tte"/>
    </w:pPr>
    <w:r>
      <w:rPr>
        <w:noProof/>
        <w:lang w:eastAsia="fr-FR"/>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6562725" cy="942975"/>
          <wp:effectExtent l="0" t="0" r="9525" b="9525"/>
          <wp:wrapNone/>
          <wp:docPr id="2" name="Image 2" descr="cartouche_r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uche_reg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E97"/>
    <w:multiLevelType w:val="hybridMultilevel"/>
    <w:tmpl w:val="78444E68"/>
    <w:lvl w:ilvl="0" w:tplc="EB6C1870">
      <w:start w:val="1"/>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B23336C"/>
    <w:multiLevelType w:val="hybridMultilevel"/>
    <w:tmpl w:val="8568656A"/>
    <w:lvl w:ilvl="0" w:tplc="EB6C1870">
      <w:start w:val="1"/>
      <w:numFmt w:val="bullet"/>
      <w:lvlText w:val="-"/>
      <w:lvlJc w:val="left"/>
      <w:pPr>
        <w:ind w:left="1713" w:hanging="360"/>
      </w:pPr>
      <w:rPr>
        <w:rFonts w:ascii="Arial" w:eastAsia="Times New Roman" w:hAnsi="Arial" w:cs="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2C0D196E"/>
    <w:multiLevelType w:val="hybridMultilevel"/>
    <w:tmpl w:val="7B88A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2292F"/>
    <w:multiLevelType w:val="hybridMultilevel"/>
    <w:tmpl w:val="128278BE"/>
    <w:lvl w:ilvl="0" w:tplc="0FD8467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ED74B8"/>
    <w:multiLevelType w:val="hybridMultilevel"/>
    <w:tmpl w:val="FF5299F2"/>
    <w:lvl w:ilvl="0" w:tplc="EB6C1870">
      <w:start w:val="1"/>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36554F0"/>
    <w:multiLevelType w:val="hybridMultilevel"/>
    <w:tmpl w:val="6D68ABE2"/>
    <w:lvl w:ilvl="0" w:tplc="EB6C1870">
      <w:start w:val="1"/>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8B375A3"/>
    <w:multiLevelType w:val="hybridMultilevel"/>
    <w:tmpl w:val="FA7C1E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CEF6357"/>
    <w:multiLevelType w:val="hybridMultilevel"/>
    <w:tmpl w:val="9500C4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7F7A2CF0"/>
    <w:multiLevelType w:val="hybridMultilevel"/>
    <w:tmpl w:val="155CC4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6"/>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2D"/>
    <w:rsid w:val="00062F2D"/>
    <w:rsid w:val="005774A0"/>
    <w:rsid w:val="006918A0"/>
    <w:rsid w:val="00981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E58CDB-F5AA-4CCF-9AD3-DBC5375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A0"/>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qFormat/>
    <w:rsid w:val="005774A0"/>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74A0"/>
    <w:rPr>
      <w:rFonts w:ascii="Times New Roman" w:eastAsia="Times New Roman" w:hAnsi="Times New Roman" w:cs="Times New Roman"/>
      <w:sz w:val="24"/>
      <w:szCs w:val="20"/>
      <w:lang w:eastAsia="ar-SA"/>
    </w:rPr>
  </w:style>
  <w:style w:type="paragraph" w:styleId="Corpsdetexte">
    <w:name w:val="Body Text"/>
    <w:basedOn w:val="Normal"/>
    <w:link w:val="CorpsdetexteCar"/>
    <w:rsid w:val="005774A0"/>
    <w:pPr>
      <w:tabs>
        <w:tab w:val="left" w:pos="567"/>
        <w:tab w:val="left" w:pos="1560"/>
        <w:tab w:val="right" w:pos="8789"/>
      </w:tabs>
    </w:pPr>
    <w:rPr>
      <w:sz w:val="24"/>
      <w:u w:val="single"/>
      <w:lang w:val="x-none" w:eastAsia="x-none"/>
    </w:rPr>
  </w:style>
  <w:style w:type="character" w:customStyle="1" w:styleId="CorpsdetexteCar">
    <w:name w:val="Corps de texte Car"/>
    <w:basedOn w:val="Policepardfaut"/>
    <w:link w:val="Corpsdetexte"/>
    <w:rsid w:val="005774A0"/>
    <w:rPr>
      <w:rFonts w:ascii="Times New Roman" w:eastAsia="Times New Roman" w:hAnsi="Times New Roman" w:cs="Times New Roman"/>
      <w:sz w:val="24"/>
      <w:szCs w:val="20"/>
      <w:u w:val="single"/>
      <w:lang w:val="x-none" w:eastAsia="x-none"/>
    </w:rPr>
  </w:style>
  <w:style w:type="paragraph" w:styleId="En-tte">
    <w:name w:val="header"/>
    <w:basedOn w:val="Normal"/>
    <w:link w:val="En-tteCar"/>
    <w:rsid w:val="005774A0"/>
    <w:pPr>
      <w:tabs>
        <w:tab w:val="center" w:pos="4536"/>
        <w:tab w:val="right" w:pos="9072"/>
      </w:tabs>
    </w:pPr>
  </w:style>
  <w:style w:type="character" w:customStyle="1" w:styleId="En-tteCar">
    <w:name w:val="En-tête Car"/>
    <w:basedOn w:val="Policepardfaut"/>
    <w:link w:val="En-tte"/>
    <w:rsid w:val="005774A0"/>
    <w:rPr>
      <w:rFonts w:ascii="Times New Roman" w:eastAsia="Times New Roman" w:hAnsi="Times New Roman" w:cs="Times New Roman"/>
      <w:sz w:val="20"/>
      <w:szCs w:val="20"/>
      <w:lang w:eastAsia="ar-SA"/>
    </w:rPr>
  </w:style>
  <w:style w:type="paragraph" w:styleId="Pieddepage">
    <w:name w:val="footer"/>
    <w:basedOn w:val="Normal"/>
    <w:link w:val="PieddepageCar"/>
    <w:rsid w:val="005774A0"/>
    <w:pPr>
      <w:tabs>
        <w:tab w:val="center" w:pos="4536"/>
        <w:tab w:val="right" w:pos="9072"/>
      </w:tabs>
    </w:pPr>
  </w:style>
  <w:style w:type="character" w:customStyle="1" w:styleId="PieddepageCar">
    <w:name w:val="Pied de page Car"/>
    <w:basedOn w:val="Policepardfaut"/>
    <w:link w:val="Pieddepage"/>
    <w:rsid w:val="005774A0"/>
    <w:rPr>
      <w:rFonts w:ascii="Times New Roman" w:eastAsia="Times New Roman" w:hAnsi="Times New Roman" w:cs="Times New Roman"/>
      <w:sz w:val="20"/>
      <w:szCs w:val="20"/>
      <w:lang w:eastAsia="ar-SA"/>
    </w:rPr>
  </w:style>
  <w:style w:type="paragraph" w:styleId="Paragraphedeliste">
    <w:name w:val="List Paragraph"/>
    <w:basedOn w:val="Normal"/>
    <w:uiPriority w:val="34"/>
    <w:qFormat/>
    <w:rsid w:val="005774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2788</Words>
  <Characters>15337</Characters>
  <Application>Microsoft Office Word</Application>
  <DocSecurity>0</DocSecurity>
  <Lines>127</Lines>
  <Paragraphs>36</Paragraphs>
  <ScaleCrop>false</ScaleCrop>
  <Company>HP Inc.</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BIMONT</dc:creator>
  <cp:keywords/>
  <dc:description/>
  <cp:lastModifiedBy>Dominique BIMONT</cp:lastModifiedBy>
  <cp:revision>2</cp:revision>
  <dcterms:created xsi:type="dcterms:W3CDTF">2021-01-06T16:24:00Z</dcterms:created>
  <dcterms:modified xsi:type="dcterms:W3CDTF">2021-01-06T16:25:00Z</dcterms:modified>
</cp:coreProperties>
</file>